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281" w14:textId="1144AC97" w:rsidR="00D47C76" w:rsidRPr="00143E9A" w:rsidRDefault="009010BC" w:rsidP="00143E9A">
      <w:pPr>
        <w:spacing w:line="240" w:lineRule="auto"/>
        <w:jc w:val="center"/>
        <w:rPr>
          <w:rFonts w:ascii="Gill Sans Nova" w:hAnsi="Gill Sans Nova"/>
          <w:b/>
          <w:bCs/>
          <w:sz w:val="28"/>
          <w:szCs w:val="28"/>
        </w:rPr>
      </w:pPr>
      <w:r w:rsidRPr="00143E9A">
        <w:rPr>
          <w:rFonts w:ascii="Gill Sans Nova" w:hAnsi="Gill Sans Nova"/>
          <w:b/>
          <w:bCs/>
          <w:sz w:val="28"/>
          <w:szCs w:val="28"/>
        </w:rPr>
        <w:t>MHS Price Transparency Notice</w:t>
      </w:r>
    </w:p>
    <w:tbl>
      <w:tblPr>
        <w:tblpPr w:leftFromText="180" w:rightFromText="180" w:vertAnchor="text" w:horzAnchor="margin" w:tblpXSpec="center" w:tblpY="314"/>
        <w:tblW w:w="12140" w:type="dxa"/>
        <w:tblLook w:val="04A0" w:firstRow="1" w:lastRow="0" w:firstColumn="1" w:lastColumn="0" w:noHBand="0" w:noVBand="1"/>
      </w:tblPr>
      <w:tblGrid>
        <w:gridCol w:w="4500"/>
        <w:gridCol w:w="270"/>
        <w:gridCol w:w="1530"/>
        <w:gridCol w:w="1350"/>
        <w:gridCol w:w="1980"/>
        <w:gridCol w:w="2510"/>
      </w:tblGrid>
      <w:tr w:rsidR="00115263" w:rsidRPr="00952AA1" w14:paraId="06C49D41" w14:textId="77777777" w:rsidTr="00115263">
        <w:trPr>
          <w:trHeight w:val="174"/>
        </w:trPr>
        <w:tc>
          <w:tcPr>
            <w:tcW w:w="4500" w:type="dxa"/>
            <w:tcBorders>
              <w:top w:val="nil"/>
              <w:left w:val="nil"/>
              <w:bottom w:val="nil"/>
              <w:right w:val="nil"/>
            </w:tcBorders>
            <w:shd w:val="clear" w:color="auto" w:fill="auto"/>
            <w:noWrap/>
            <w:vAlign w:val="center"/>
            <w:hideMark/>
          </w:tcPr>
          <w:p w14:paraId="1E85CD72" w14:textId="77777777" w:rsidR="00115263" w:rsidRPr="00A80192" w:rsidRDefault="00115263" w:rsidP="00115263">
            <w:pPr>
              <w:spacing w:after="0" w:line="240" w:lineRule="auto"/>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center"/>
            <w:hideMark/>
          </w:tcPr>
          <w:p w14:paraId="0E2747AA" w14:textId="77777777" w:rsidR="00115263" w:rsidRPr="00A80192" w:rsidRDefault="00115263" w:rsidP="00115263">
            <w:pPr>
              <w:spacing w:after="0" w:line="240" w:lineRule="auto"/>
              <w:jc w:val="center"/>
              <w:rPr>
                <w:rFonts w:ascii="Gill Sans Nova" w:eastAsia="Times New Roman" w:hAnsi="Gill Sans Nova" w:cs="Arial"/>
                <w:color w:val="000000"/>
                <w:sz w:val="20"/>
                <w:szCs w:val="20"/>
              </w:rPr>
            </w:pPr>
            <w:r w:rsidRPr="00A80192">
              <w:rPr>
                <w:rFonts w:ascii="Gill Sans Nova" w:eastAsia="Times New Roman" w:hAnsi="Gill Sans Nova" w:cs="Arial"/>
                <w:color w:val="000000"/>
                <w:sz w:val="20"/>
                <w:szCs w:val="20"/>
              </w:rPr>
              <w:t xml:space="preserve">      </w:t>
            </w:r>
            <w:r>
              <w:rPr>
                <w:rFonts w:ascii="Gill Sans Nova" w:eastAsia="Times New Roman" w:hAnsi="Gill Sans Nova" w:cs="Arial"/>
                <w:color w:val="000000"/>
                <w:sz w:val="20"/>
                <w:szCs w:val="20"/>
              </w:rPr>
              <w:t xml:space="preserve">   </w:t>
            </w:r>
            <w:r w:rsidRPr="00A80192">
              <w:rPr>
                <w:rFonts w:ascii="Gill Sans Nova" w:eastAsia="Times New Roman" w:hAnsi="Gill Sans Nova" w:cs="Arial"/>
                <w:color w:val="000000"/>
                <w:sz w:val="20"/>
                <w:szCs w:val="20"/>
              </w:rPr>
              <w:t>MHS</w:t>
            </w:r>
          </w:p>
        </w:tc>
        <w:tc>
          <w:tcPr>
            <w:tcW w:w="1350" w:type="dxa"/>
            <w:tcBorders>
              <w:top w:val="nil"/>
              <w:left w:val="nil"/>
              <w:bottom w:val="nil"/>
              <w:right w:val="nil"/>
            </w:tcBorders>
            <w:shd w:val="clear" w:color="auto" w:fill="auto"/>
            <w:noWrap/>
            <w:vAlign w:val="center"/>
            <w:hideMark/>
          </w:tcPr>
          <w:p w14:paraId="13F4EF8B" w14:textId="77777777" w:rsidR="00115263" w:rsidRPr="00A80192" w:rsidRDefault="00115263" w:rsidP="00115263">
            <w:pPr>
              <w:spacing w:after="0" w:line="240" w:lineRule="auto"/>
              <w:jc w:val="center"/>
              <w:rPr>
                <w:rFonts w:ascii="Gill Sans Nova" w:eastAsia="Times New Roman" w:hAnsi="Gill Sans Nova" w:cs="Arial"/>
                <w:color w:val="000000"/>
                <w:sz w:val="20"/>
                <w:szCs w:val="20"/>
              </w:rPr>
            </w:pPr>
            <w:r w:rsidRPr="00A80192">
              <w:rPr>
                <w:rFonts w:ascii="Gill Sans Nova" w:eastAsia="Times New Roman" w:hAnsi="Gill Sans Nova" w:cs="Arial"/>
                <w:color w:val="000000"/>
                <w:sz w:val="20"/>
                <w:szCs w:val="20"/>
              </w:rPr>
              <w:t xml:space="preserve">  </w:t>
            </w:r>
            <w:r>
              <w:rPr>
                <w:rFonts w:ascii="Gill Sans Nova" w:eastAsia="Times New Roman" w:hAnsi="Gill Sans Nova" w:cs="Arial"/>
                <w:color w:val="000000"/>
                <w:sz w:val="20"/>
                <w:szCs w:val="20"/>
              </w:rPr>
              <w:t xml:space="preserve"> </w:t>
            </w:r>
            <w:r w:rsidRPr="00A80192">
              <w:rPr>
                <w:rFonts w:ascii="Gill Sans Nova" w:eastAsia="Times New Roman" w:hAnsi="Gill Sans Nova" w:cs="Arial"/>
                <w:color w:val="000000"/>
                <w:sz w:val="20"/>
                <w:szCs w:val="20"/>
              </w:rPr>
              <w:t>Medicare</w:t>
            </w:r>
          </w:p>
        </w:tc>
        <w:tc>
          <w:tcPr>
            <w:tcW w:w="1980" w:type="dxa"/>
            <w:tcBorders>
              <w:top w:val="nil"/>
              <w:left w:val="nil"/>
              <w:bottom w:val="nil"/>
              <w:right w:val="nil"/>
            </w:tcBorders>
            <w:shd w:val="clear" w:color="auto" w:fill="auto"/>
            <w:noWrap/>
            <w:vAlign w:val="center"/>
            <w:hideMark/>
          </w:tcPr>
          <w:p w14:paraId="36967679" w14:textId="77777777" w:rsidR="00115263" w:rsidRPr="00A80192" w:rsidRDefault="00115263" w:rsidP="00115263">
            <w:pPr>
              <w:spacing w:after="0" w:line="240" w:lineRule="auto"/>
              <w:jc w:val="center"/>
              <w:rPr>
                <w:rFonts w:ascii="Gill Sans Nova" w:eastAsia="Times New Roman" w:hAnsi="Gill Sans Nova" w:cs="Arial"/>
                <w:color w:val="000000"/>
                <w:sz w:val="20"/>
                <w:szCs w:val="20"/>
              </w:rPr>
            </w:pPr>
            <w:r>
              <w:rPr>
                <w:rFonts w:ascii="Gill Sans Nova" w:eastAsia="Times New Roman" w:hAnsi="Gill Sans Nova" w:cs="Arial"/>
                <w:color w:val="000000"/>
                <w:sz w:val="20"/>
                <w:szCs w:val="20"/>
              </w:rPr>
              <w:t xml:space="preserve">   </w:t>
            </w:r>
            <w:r w:rsidRPr="00A80192">
              <w:rPr>
                <w:rFonts w:ascii="Gill Sans Nova" w:eastAsia="Times New Roman" w:hAnsi="Gill Sans Nova" w:cs="Arial"/>
                <w:color w:val="000000"/>
                <w:sz w:val="20"/>
                <w:szCs w:val="20"/>
              </w:rPr>
              <w:t>Medical Assistance</w:t>
            </w:r>
          </w:p>
        </w:tc>
        <w:tc>
          <w:tcPr>
            <w:tcW w:w="2510" w:type="dxa"/>
            <w:tcBorders>
              <w:top w:val="nil"/>
              <w:left w:val="nil"/>
              <w:bottom w:val="nil"/>
              <w:right w:val="nil"/>
            </w:tcBorders>
            <w:shd w:val="clear" w:color="auto" w:fill="auto"/>
            <w:vAlign w:val="center"/>
            <w:hideMark/>
          </w:tcPr>
          <w:p w14:paraId="454BC4AB" w14:textId="77777777" w:rsidR="00115263" w:rsidRPr="00A80192" w:rsidRDefault="00115263" w:rsidP="00115263">
            <w:pPr>
              <w:spacing w:after="0" w:line="240" w:lineRule="auto"/>
              <w:rPr>
                <w:rFonts w:ascii="Gill Sans Nova" w:eastAsia="Times New Roman" w:hAnsi="Gill Sans Nova" w:cs="Arial"/>
                <w:color w:val="000000"/>
                <w:sz w:val="20"/>
                <w:szCs w:val="20"/>
              </w:rPr>
            </w:pPr>
            <w:r>
              <w:rPr>
                <w:rFonts w:ascii="Gill Sans Nova" w:eastAsia="Times New Roman" w:hAnsi="Gill Sans Nova" w:cs="Arial"/>
                <w:color w:val="000000"/>
                <w:sz w:val="20"/>
                <w:szCs w:val="20"/>
              </w:rPr>
              <w:t xml:space="preserve">  </w:t>
            </w:r>
            <w:r w:rsidRPr="00A80192">
              <w:rPr>
                <w:rFonts w:ascii="Gill Sans Nova" w:eastAsia="Times New Roman" w:hAnsi="Gill Sans Nova" w:cs="Arial"/>
                <w:color w:val="000000"/>
                <w:sz w:val="20"/>
                <w:szCs w:val="20"/>
              </w:rPr>
              <w:t xml:space="preserve">Average Commercial </w:t>
            </w:r>
          </w:p>
        </w:tc>
      </w:tr>
      <w:tr w:rsidR="00115263" w:rsidRPr="00952AA1" w14:paraId="541A82D3" w14:textId="77777777" w:rsidTr="00760BD1">
        <w:trPr>
          <w:trHeight w:val="174"/>
        </w:trPr>
        <w:tc>
          <w:tcPr>
            <w:tcW w:w="4500" w:type="dxa"/>
            <w:tcBorders>
              <w:top w:val="nil"/>
              <w:left w:val="nil"/>
              <w:bottom w:val="single" w:sz="4" w:space="0" w:color="auto"/>
              <w:right w:val="nil"/>
            </w:tcBorders>
            <w:shd w:val="clear" w:color="auto" w:fill="auto"/>
            <w:noWrap/>
            <w:vAlign w:val="center"/>
            <w:hideMark/>
          </w:tcPr>
          <w:p w14:paraId="3FD184E1" w14:textId="77777777" w:rsidR="00115263" w:rsidRPr="00760BD1" w:rsidRDefault="00115263" w:rsidP="00115263">
            <w:pPr>
              <w:spacing w:after="0" w:line="240" w:lineRule="auto"/>
              <w:rPr>
                <w:rFonts w:ascii="Gill Sans Nova" w:eastAsia="Times New Roman" w:hAnsi="Gill Sans Nova" w:cs="Arial"/>
                <w:color w:val="000000"/>
              </w:rPr>
            </w:pPr>
            <w:r w:rsidRPr="00CF3D54">
              <w:rPr>
                <w:rFonts w:ascii="Gill Sans Nova" w:eastAsia="Times New Roman" w:hAnsi="Gill Sans Nova" w:cs="Arial"/>
                <w:color w:val="000000"/>
              </w:rPr>
              <w:t xml:space="preserve"> </w:t>
            </w:r>
            <w:r w:rsidRPr="00760BD1">
              <w:rPr>
                <w:rFonts w:ascii="Gill Sans Nova" w:eastAsia="Times New Roman" w:hAnsi="Gill Sans Nova" w:cs="Arial"/>
                <w:color w:val="000000"/>
              </w:rPr>
              <w:t xml:space="preserve">Procedure Description </w:t>
            </w:r>
          </w:p>
        </w:tc>
        <w:tc>
          <w:tcPr>
            <w:tcW w:w="1800" w:type="dxa"/>
            <w:gridSpan w:val="2"/>
            <w:tcBorders>
              <w:top w:val="nil"/>
              <w:left w:val="nil"/>
              <w:bottom w:val="single" w:sz="4" w:space="0" w:color="auto"/>
              <w:right w:val="nil"/>
            </w:tcBorders>
            <w:shd w:val="clear" w:color="auto" w:fill="auto"/>
            <w:noWrap/>
            <w:vAlign w:val="center"/>
            <w:hideMark/>
          </w:tcPr>
          <w:p w14:paraId="63E38367" w14:textId="77777777" w:rsidR="00115263" w:rsidRPr="00760BD1" w:rsidRDefault="00115263" w:rsidP="00115263">
            <w:pPr>
              <w:spacing w:after="0" w:line="240" w:lineRule="auto"/>
              <w:jc w:val="center"/>
              <w:rPr>
                <w:rFonts w:ascii="Gill Sans Nova" w:eastAsia="Times New Roman" w:hAnsi="Gill Sans Nova" w:cs="Arial"/>
                <w:color w:val="000000"/>
                <w:sz w:val="20"/>
                <w:szCs w:val="20"/>
              </w:rPr>
            </w:pPr>
            <w:r w:rsidRPr="00760BD1">
              <w:rPr>
                <w:rFonts w:ascii="Gill Sans Nova" w:eastAsia="Times New Roman" w:hAnsi="Gill Sans Nova" w:cs="Arial"/>
                <w:color w:val="000000"/>
                <w:sz w:val="20"/>
                <w:szCs w:val="20"/>
              </w:rPr>
              <w:t xml:space="preserve">          Charge</w:t>
            </w:r>
          </w:p>
        </w:tc>
        <w:tc>
          <w:tcPr>
            <w:tcW w:w="1350" w:type="dxa"/>
            <w:tcBorders>
              <w:top w:val="nil"/>
              <w:left w:val="nil"/>
              <w:bottom w:val="single" w:sz="4" w:space="0" w:color="auto"/>
              <w:right w:val="nil"/>
            </w:tcBorders>
            <w:shd w:val="clear" w:color="auto" w:fill="auto"/>
            <w:noWrap/>
            <w:vAlign w:val="center"/>
            <w:hideMark/>
          </w:tcPr>
          <w:p w14:paraId="2A34F431" w14:textId="77777777" w:rsidR="00115263" w:rsidRPr="00760BD1" w:rsidRDefault="00115263" w:rsidP="00115263">
            <w:pPr>
              <w:spacing w:after="0" w:line="240" w:lineRule="auto"/>
              <w:jc w:val="center"/>
              <w:rPr>
                <w:rFonts w:ascii="Gill Sans Nova" w:eastAsia="Times New Roman" w:hAnsi="Gill Sans Nova" w:cs="Arial"/>
                <w:color w:val="000000"/>
                <w:sz w:val="20"/>
                <w:szCs w:val="20"/>
              </w:rPr>
            </w:pPr>
            <w:r w:rsidRPr="00760BD1">
              <w:rPr>
                <w:rFonts w:ascii="Gill Sans Nova" w:eastAsia="Times New Roman" w:hAnsi="Gill Sans Nova" w:cs="Arial"/>
                <w:color w:val="000000"/>
                <w:sz w:val="20"/>
                <w:szCs w:val="20"/>
              </w:rPr>
              <w:t xml:space="preserve">    Reimburse</w:t>
            </w:r>
          </w:p>
        </w:tc>
        <w:tc>
          <w:tcPr>
            <w:tcW w:w="1980" w:type="dxa"/>
            <w:tcBorders>
              <w:top w:val="nil"/>
              <w:left w:val="nil"/>
              <w:bottom w:val="single" w:sz="4" w:space="0" w:color="auto"/>
              <w:right w:val="nil"/>
            </w:tcBorders>
            <w:shd w:val="clear" w:color="auto" w:fill="auto"/>
            <w:noWrap/>
            <w:vAlign w:val="center"/>
            <w:hideMark/>
          </w:tcPr>
          <w:p w14:paraId="4C88B33F" w14:textId="77777777" w:rsidR="00115263" w:rsidRPr="00760BD1" w:rsidRDefault="00115263" w:rsidP="00115263">
            <w:pPr>
              <w:spacing w:after="0" w:line="240" w:lineRule="auto"/>
              <w:jc w:val="center"/>
              <w:rPr>
                <w:rFonts w:ascii="Gill Sans Nova" w:eastAsia="Times New Roman" w:hAnsi="Gill Sans Nova" w:cs="Arial"/>
                <w:color w:val="000000"/>
                <w:sz w:val="20"/>
                <w:szCs w:val="20"/>
              </w:rPr>
            </w:pPr>
            <w:r w:rsidRPr="00760BD1">
              <w:rPr>
                <w:rFonts w:ascii="Gill Sans Nova" w:eastAsia="Times New Roman" w:hAnsi="Gill Sans Nova" w:cs="Arial"/>
                <w:color w:val="000000"/>
                <w:sz w:val="20"/>
                <w:szCs w:val="20"/>
              </w:rPr>
              <w:t>Allowable</w:t>
            </w:r>
          </w:p>
        </w:tc>
        <w:tc>
          <w:tcPr>
            <w:tcW w:w="2510" w:type="dxa"/>
            <w:tcBorders>
              <w:top w:val="nil"/>
              <w:left w:val="nil"/>
              <w:bottom w:val="single" w:sz="4" w:space="0" w:color="auto"/>
              <w:right w:val="nil"/>
            </w:tcBorders>
            <w:shd w:val="clear" w:color="auto" w:fill="auto"/>
            <w:noWrap/>
            <w:vAlign w:val="center"/>
            <w:hideMark/>
          </w:tcPr>
          <w:p w14:paraId="3351619D" w14:textId="77777777" w:rsidR="00115263" w:rsidRPr="00760BD1" w:rsidRDefault="00115263" w:rsidP="00115263">
            <w:pPr>
              <w:spacing w:after="0" w:line="240" w:lineRule="auto"/>
              <w:rPr>
                <w:rFonts w:ascii="Gill Sans Nova" w:eastAsia="Times New Roman" w:hAnsi="Gill Sans Nova" w:cs="Arial"/>
                <w:color w:val="000000"/>
                <w:sz w:val="20"/>
                <w:szCs w:val="20"/>
              </w:rPr>
            </w:pPr>
            <w:r w:rsidRPr="00760BD1">
              <w:rPr>
                <w:rFonts w:ascii="Gill Sans Nova" w:eastAsia="Times New Roman" w:hAnsi="Gill Sans Nova" w:cs="Arial"/>
                <w:color w:val="000000"/>
                <w:sz w:val="20"/>
                <w:szCs w:val="20"/>
              </w:rPr>
              <w:t xml:space="preserve">          Allowable</w:t>
            </w:r>
          </w:p>
        </w:tc>
      </w:tr>
      <w:tr w:rsidR="00115263" w:rsidRPr="00952AA1" w14:paraId="77CF7B5C" w14:textId="77777777" w:rsidTr="000324A2">
        <w:trPr>
          <w:trHeight w:val="83"/>
        </w:trPr>
        <w:tc>
          <w:tcPr>
            <w:tcW w:w="4500" w:type="dxa"/>
            <w:tcBorders>
              <w:top w:val="single" w:sz="4" w:space="0" w:color="auto"/>
              <w:left w:val="nil"/>
              <w:bottom w:val="nil"/>
              <w:right w:val="nil"/>
            </w:tcBorders>
            <w:shd w:val="clear" w:color="auto" w:fill="auto"/>
            <w:noWrap/>
            <w:vAlign w:val="center"/>
            <w:hideMark/>
          </w:tcPr>
          <w:p w14:paraId="1819BABC" w14:textId="77777777" w:rsidR="00115263" w:rsidRPr="00952AA1" w:rsidRDefault="00115263" w:rsidP="00115263">
            <w:pPr>
              <w:spacing w:after="0" w:line="240" w:lineRule="auto"/>
              <w:jc w:val="center"/>
              <w:rPr>
                <w:rFonts w:ascii="Arial" w:eastAsia="Times New Roman" w:hAnsi="Arial" w:cs="Arial"/>
                <w:color w:val="000000"/>
                <w:sz w:val="17"/>
                <w:szCs w:val="17"/>
              </w:rPr>
            </w:pPr>
          </w:p>
        </w:tc>
        <w:tc>
          <w:tcPr>
            <w:tcW w:w="1800" w:type="dxa"/>
            <w:gridSpan w:val="2"/>
            <w:tcBorders>
              <w:top w:val="single" w:sz="4" w:space="0" w:color="auto"/>
              <w:left w:val="nil"/>
              <w:bottom w:val="nil"/>
              <w:right w:val="nil"/>
            </w:tcBorders>
            <w:shd w:val="clear" w:color="auto" w:fill="auto"/>
            <w:noWrap/>
            <w:vAlign w:val="center"/>
            <w:hideMark/>
          </w:tcPr>
          <w:p w14:paraId="2E1D8F39" w14:textId="77777777" w:rsidR="00115263" w:rsidRPr="00952AA1" w:rsidRDefault="00115263" w:rsidP="00115263">
            <w:pPr>
              <w:spacing w:after="0" w:line="240" w:lineRule="auto"/>
              <w:rPr>
                <w:rFonts w:ascii="Times New Roman" w:eastAsia="Times New Roman" w:hAnsi="Times New Roman" w:cs="Times New Roman"/>
                <w:sz w:val="17"/>
                <w:szCs w:val="17"/>
              </w:rPr>
            </w:pPr>
          </w:p>
        </w:tc>
        <w:tc>
          <w:tcPr>
            <w:tcW w:w="1350" w:type="dxa"/>
            <w:tcBorders>
              <w:top w:val="single" w:sz="4" w:space="0" w:color="auto"/>
              <w:left w:val="nil"/>
              <w:bottom w:val="nil"/>
              <w:right w:val="nil"/>
            </w:tcBorders>
            <w:shd w:val="clear" w:color="auto" w:fill="auto"/>
            <w:noWrap/>
            <w:vAlign w:val="center"/>
            <w:hideMark/>
          </w:tcPr>
          <w:p w14:paraId="3F0C37C7"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c>
          <w:tcPr>
            <w:tcW w:w="1980" w:type="dxa"/>
            <w:tcBorders>
              <w:top w:val="single" w:sz="4" w:space="0" w:color="auto"/>
              <w:left w:val="nil"/>
              <w:bottom w:val="nil"/>
              <w:right w:val="nil"/>
            </w:tcBorders>
            <w:shd w:val="clear" w:color="auto" w:fill="auto"/>
            <w:noWrap/>
            <w:vAlign w:val="center"/>
            <w:hideMark/>
          </w:tcPr>
          <w:p w14:paraId="52C49E5D"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c>
          <w:tcPr>
            <w:tcW w:w="2510" w:type="dxa"/>
            <w:tcBorders>
              <w:top w:val="single" w:sz="4" w:space="0" w:color="auto"/>
              <w:left w:val="nil"/>
              <w:bottom w:val="nil"/>
              <w:right w:val="nil"/>
            </w:tcBorders>
            <w:shd w:val="clear" w:color="auto" w:fill="auto"/>
            <w:noWrap/>
            <w:vAlign w:val="center"/>
            <w:hideMark/>
          </w:tcPr>
          <w:p w14:paraId="5BFC4427"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r>
      <w:tr w:rsidR="00115263" w:rsidRPr="00952AA1" w14:paraId="774D1BEC" w14:textId="77777777" w:rsidTr="00115263">
        <w:trPr>
          <w:trHeight w:val="330"/>
        </w:trPr>
        <w:tc>
          <w:tcPr>
            <w:tcW w:w="4770" w:type="dxa"/>
            <w:gridSpan w:val="2"/>
            <w:tcBorders>
              <w:top w:val="nil"/>
              <w:left w:val="nil"/>
              <w:bottom w:val="nil"/>
              <w:right w:val="nil"/>
            </w:tcBorders>
            <w:shd w:val="clear" w:color="000000" w:fill="DCE6F1"/>
            <w:noWrap/>
            <w:vAlign w:val="center"/>
            <w:hideMark/>
          </w:tcPr>
          <w:p w14:paraId="6DBC678A" w14:textId="63A6DF3A" w:rsidR="00115263" w:rsidRPr="00394D0B" w:rsidRDefault="00760BD1"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280E13">
              <w:rPr>
                <w:rFonts w:ascii="Gill Sans Nova" w:hAnsi="Gill Sans Nova" w:cs="Calibri"/>
                <w:color w:val="000000"/>
                <w:sz w:val="18"/>
                <w:szCs w:val="18"/>
              </w:rPr>
              <w:t xml:space="preserve"> </w:t>
            </w:r>
            <w:r w:rsidR="00115263">
              <w:rPr>
                <w:rFonts w:ascii="Gill Sans Nova" w:hAnsi="Gill Sans Nova" w:cs="Calibri"/>
                <w:color w:val="000000"/>
                <w:sz w:val="18"/>
                <w:szCs w:val="18"/>
              </w:rPr>
              <w:t>IMMUNIZATION ADMIN; 1 VACCINE</w:t>
            </w:r>
            <w:r w:rsidR="004B3F10">
              <w:rPr>
                <w:rFonts w:ascii="Gill Sans Nova" w:hAnsi="Gill Sans Nova" w:cs="Calibri"/>
                <w:color w:val="000000"/>
                <w:sz w:val="18"/>
                <w:szCs w:val="18"/>
              </w:rPr>
              <w:t xml:space="preserve"> </w:t>
            </w:r>
            <w:r w:rsidR="00115263">
              <w:rPr>
                <w:rFonts w:ascii="Gill Sans Nova" w:hAnsi="Gill Sans Nova" w:cs="Calibri"/>
                <w:color w:val="000000"/>
                <w:sz w:val="18"/>
                <w:szCs w:val="18"/>
              </w:rPr>
              <w:t>(SINGLE</w:t>
            </w:r>
            <w:r w:rsidR="004B3F10">
              <w:rPr>
                <w:rFonts w:ascii="Gill Sans Nova" w:hAnsi="Gill Sans Nova" w:cs="Calibri"/>
                <w:color w:val="000000"/>
                <w:sz w:val="18"/>
                <w:szCs w:val="18"/>
              </w:rPr>
              <w:t xml:space="preserve"> </w:t>
            </w:r>
            <w:r w:rsidR="00115263">
              <w:rPr>
                <w:rFonts w:ascii="Gill Sans Nova" w:hAnsi="Gill Sans Nova" w:cs="Calibri"/>
                <w:color w:val="000000"/>
                <w:sz w:val="18"/>
                <w:szCs w:val="18"/>
              </w:rPr>
              <w:t>O</w:t>
            </w:r>
            <w:r w:rsidR="004B3F10">
              <w:rPr>
                <w:rFonts w:ascii="Gill Sans Nova" w:hAnsi="Gill Sans Nova" w:cs="Calibri"/>
                <w:color w:val="000000"/>
                <w:sz w:val="18"/>
                <w:szCs w:val="18"/>
              </w:rPr>
              <w:t>R</w:t>
            </w:r>
            <w:r w:rsidR="005E4CB2">
              <w:rPr>
                <w:rFonts w:ascii="Gill Sans Nova" w:hAnsi="Gill Sans Nova" w:cs="Calibri"/>
                <w:color w:val="000000"/>
                <w:sz w:val="18"/>
                <w:szCs w:val="18"/>
              </w:rPr>
              <w:t xml:space="preserve"> </w:t>
            </w:r>
            <w:r w:rsidR="00115263">
              <w:rPr>
                <w:rFonts w:ascii="Gill Sans Nova" w:hAnsi="Gill Sans Nova" w:cs="Calibri"/>
                <w:color w:val="000000"/>
                <w:sz w:val="18"/>
                <w:szCs w:val="18"/>
              </w:rPr>
              <w:t>COMBO VAC/TOXIOD)</w:t>
            </w:r>
          </w:p>
        </w:tc>
        <w:tc>
          <w:tcPr>
            <w:tcW w:w="1530" w:type="dxa"/>
            <w:tcBorders>
              <w:top w:val="nil"/>
              <w:left w:val="nil"/>
              <w:bottom w:val="nil"/>
              <w:right w:val="nil"/>
            </w:tcBorders>
            <w:shd w:val="clear" w:color="000000" w:fill="DCE6F1"/>
            <w:noWrap/>
            <w:vAlign w:val="center"/>
            <w:hideMark/>
          </w:tcPr>
          <w:p w14:paraId="6FDD015B" w14:textId="32E09471"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Pr>
                <w:rFonts w:ascii="Gill Sans Nova" w:hAnsi="Gill Sans Nova" w:cs="Calibri"/>
                <w:color w:val="000000"/>
                <w:sz w:val="18"/>
                <w:szCs w:val="18"/>
              </w:rPr>
              <w:t xml:space="preserve">$40.00 </w:t>
            </w:r>
          </w:p>
        </w:tc>
        <w:tc>
          <w:tcPr>
            <w:tcW w:w="1350" w:type="dxa"/>
            <w:tcBorders>
              <w:top w:val="nil"/>
              <w:left w:val="nil"/>
              <w:bottom w:val="nil"/>
              <w:right w:val="nil"/>
            </w:tcBorders>
            <w:shd w:val="clear" w:color="000000" w:fill="DCE6F1"/>
            <w:noWrap/>
            <w:vAlign w:val="center"/>
            <w:hideMark/>
          </w:tcPr>
          <w:p w14:paraId="0C89F360" w14:textId="16CB6B9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8A15F0">
              <w:rPr>
                <w:rFonts w:ascii="Gill Sans Nova" w:hAnsi="Gill Sans Nova" w:cs="Calibri"/>
                <w:color w:val="000000"/>
                <w:sz w:val="18"/>
                <w:szCs w:val="18"/>
              </w:rPr>
              <w:t>2</w:t>
            </w:r>
            <w:r w:rsidR="003006B3">
              <w:rPr>
                <w:rFonts w:ascii="Gill Sans Nova" w:hAnsi="Gill Sans Nova" w:cs="Calibri"/>
                <w:color w:val="000000"/>
                <w:sz w:val="18"/>
                <w:szCs w:val="18"/>
              </w:rPr>
              <w:t>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CE6F1"/>
            <w:noWrap/>
            <w:vAlign w:val="center"/>
            <w:hideMark/>
          </w:tcPr>
          <w:p w14:paraId="234A7255" w14:textId="460C63A9"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 </w:t>
            </w:r>
            <w:r w:rsidR="00EF17E0">
              <w:rPr>
                <w:rFonts w:ascii="Gill Sans Nova" w:hAnsi="Gill Sans Nova" w:cs="Calibri"/>
                <w:color w:val="000000"/>
                <w:sz w:val="18"/>
                <w:szCs w:val="18"/>
              </w:rPr>
              <w:t>$</w:t>
            </w:r>
            <w:r w:rsidR="003006B3">
              <w:rPr>
                <w:rFonts w:ascii="Gill Sans Nova" w:hAnsi="Gill Sans Nova" w:cs="Calibri"/>
                <w:color w:val="000000"/>
                <w:sz w:val="18"/>
                <w:szCs w:val="18"/>
              </w:rPr>
              <w:t>369.65*</w:t>
            </w:r>
            <w:r w:rsidR="00197738">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CE6F1"/>
            <w:noWrap/>
            <w:vAlign w:val="center"/>
            <w:hideMark/>
          </w:tcPr>
          <w:p w14:paraId="7A10F327" w14:textId="647DB818"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3006B3">
              <w:rPr>
                <w:rFonts w:ascii="Gill Sans Nova" w:hAnsi="Gill Sans Nova" w:cs="Calibri"/>
                <w:color w:val="000000"/>
                <w:sz w:val="18"/>
                <w:szCs w:val="18"/>
              </w:rPr>
              <w:t>32.16</w:t>
            </w:r>
            <w:r>
              <w:rPr>
                <w:rFonts w:ascii="Gill Sans Nova" w:hAnsi="Gill Sans Nova" w:cs="Calibri"/>
                <w:color w:val="000000"/>
                <w:sz w:val="18"/>
                <w:szCs w:val="18"/>
              </w:rPr>
              <w:t xml:space="preserve">       </w:t>
            </w:r>
          </w:p>
        </w:tc>
      </w:tr>
      <w:tr w:rsidR="00115263" w:rsidRPr="00952AA1" w14:paraId="2D7FDBB2" w14:textId="77777777" w:rsidTr="00115263">
        <w:trPr>
          <w:trHeight w:val="357"/>
        </w:trPr>
        <w:tc>
          <w:tcPr>
            <w:tcW w:w="4770" w:type="dxa"/>
            <w:gridSpan w:val="2"/>
            <w:tcBorders>
              <w:top w:val="nil"/>
              <w:left w:val="nil"/>
              <w:bottom w:val="nil"/>
              <w:right w:val="nil"/>
            </w:tcBorders>
            <w:shd w:val="clear" w:color="auto" w:fill="auto"/>
            <w:noWrap/>
            <w:vAlign w:val="center"/>
            <w:hideMark/>
          </w:tcPr>
          <w:p w14:paraId="64351735"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COLLECTION OF VENOUS BLOOD VIA VENIPUNTURE</w:t>
            </w:r>
          </w:p>
        </w:tc>
        <w:tc>
          <w:tcPr>
            <w:tcW w:w="1530" w:type="dxa"/>
            <w:tcBorders>
              <w:top w:val="nil"/>
              <w:left w:val="nil"/>
              <w:bottom w:val="nil"/>
              <w:right w:val="nil"/>
            </w:tcBorders>
            <w:shd w:val="clear" w:color="auto" w:fill="auto"/>
            <w:noWrap/>
            <w:vAlign w:val="center"/>
            <w:hideMark/>
          </w:tcPr>
          <w:p w14:paraId="63C82A70" w14:textId="1B1BD75C"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$3</w:t>
            </w:r>
            <w:r w:rsidR="00181FE0">
              <w:rPr>
                <w:rFonts w:ascii="Gill Sans Nova" w:hAnsi="Gill Sans Nova" w:cs="Calibri"/>
                <w:color w:val="000000"/>
                <w:sz w:val="18"/>
                <w:szCs w:val="18"/>
              </w:rPr>
              <w:t>4</w:t>
            </w:r>
            <w:r>
              <w:rPr>
                <w:rFonts w:ascii="Gill Sans Nova" w:hAnsi="Gill Sans Nova" w:cs="Calibri"/>
                <w:color w:val="000000"/>
                <w:sz w:val="18"/>
                <w:szCs w:val="18"/>
              </w:rPr>
              <w:t>.00</w:t>
            </w:r>
          </w:p>
        </w:tc>
        <w:tc>
          <w:tcPr>
            <w:tcW w:w="1350" w:type="dxa"/>
            <w:tcBorders>
              <w:top w:val="nil"/>
              <w:left w:val="nil"/>
              <w:bottom w:val="nil"/>
              <w:right w:val="nil"/>
            </w:tcBorders>
            <w:shd w:val="clear" w:color="auto" w:fill="auto"/>
            <w:noWrap/>
            <w:vAlign w:val="center"/>
            <w:hideMark/>
          </w:tcPr>
          <w:p w14:paraId="1110F0E5" w14:textId="62ED611B"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$1</w:t>
            </w:r>
            <w:r w:rsidR="0058048F">
              <w:rPr>
                <w:rFonts w:ascii="Gill Sans Nova" w:hAnsi="Gill Sans Nova" w:cs="Calibri"/>
                <w:color w:val="000000"/>
                <w:sz w:val="18"/>
                <w:szCs w:val="18"/>
              </w:rPr>
              <w:t>6</w:t>
            </w:r>
            <w:r>
              <w:rPr>
                <w:rFonts w:ascii="Gill Sans Nova" w:hAnsi="Gill Sans Nova" w:cs="Calibri"/>
                <w:color w:val="000000"/>
                <w:sz w:val="18"/>
                <w:szCs w:val="18"/>
              </w:rPr>
              <w:t>.3</w:t>
            </w:r>
            <w:r w:rsidR="008A15F0">
              <w:rPr>
                <w:rFonts w:ascii="Gill Sans Nova" w:hAnsi="Gill Sans Nova" w:cs="Calibri"/>
                <w:color w:val="000000"/>
                <w:sz w:val="18"/>
                <w:szCs w:val="18"/>
              </w:rPr>
              <w:t>3</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51F62B60" w14:textId="08DD288A"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$15.</w:t>
            </w:r>
            <w:r w:rsidR="0058048F">
              <w:rPr>
                <w:rFonts w:ascii="Gill Sans Nova" w:hAnsi="Gill Sans Nova" w:cs="Calibri"/>
                <w:color w:val="000000"/>
                <w:sz w:val="18"/>
                <w:szCs w:val="18"/>
              </w:rPr>
              <w:t>63</w:t>
            </w:r>
          </w:p>
        </w:tc>
        <w:tc>
          <w:tcPr>
            <w:tcW w:w="2510" w:type="dxa"/>
            <w:tcBorders>
              <w:top w:val="nil"/>
              <w:left w:val="nil"/>
              <w:bottom w:val="nil"/>
              <w:right w:val="nil"/>
            </w:tcBorders>
            <w:shd w:val="clear" w:color="auto" w:fill="auto"/>
            <w:noWrap/>
            <w:vAlign w:val="center"/>
            <w:hideMark/>
          </w:tcPr>
          <w:p w14:paraId="6BEAE5D4" w14:textId="569360CD"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3006B3">
              <w:rPr>
                <w:rFonts w:ascii="Gill Sans Nova" w:hAnsi="Gill Sans Nova" w:cs="Calibri"/>
                <w:color w:val="000000"/>
                <w:sz w:val="18"/>
                <w:szCs w:val="18"/>
              </w:rPr>
              <w:t>31.89</w:t>
            </w:r>
            <w:r>
              <w:rPr>
                <w:rFonts w:ascii="Gill Sans Nova" w:hAnsi="Gill Sans Nova" w:cs="Calibri"/>
                <w:color w:val="000000"/>
                <w:sz w:val="18"/>
                <w:szCs w:val="18"/>
              </w:rPr>
              <w:t xml:space="preserve">        </w:t>
            </w:r>
          </w:p>
        </w:tc>
      </w:tr>
      <w:tr w:rsidR="00115263" w:rsidRPr="00952AA1" w14:paraId="362C1FF2" w14:textId="77777777" w:rsidTr="00115263">
        <w:trPr>
          <w:trHeight w:val="309"/>
        </w:trPr>
        <w:tc>
          <w:tcPr>
            <w:tcW w:w="4770" w:type="dxa"/>
            <w:gridSpan w:val="2"/>
            <w:tcBorders>
              <w:top w:val="nil"/>
              <w:left w:val="nil"/>
              <w:bottom w:val="nil"/>
              <w:right w:val="nil"/>
            </w:tcBorders>
            <w:shd w:val="clear" w:color="000000" w:fill="D8E4BC"/>
            <w:noWrap/>
            <w:vAlign w:val="center"/>
            <w:hideMark/>
          </w:tcPr>
          <w:p w14:paraId="1D1C01E0"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URINALYSIS, BY DIP STICK WITH MICROSCOPY</w:t>
            </w:r>
          </w:p>
        </w:tc>
        <w:tc>
          <w:tcPr>
            <w:tcW w:w="1530" w:type="dxa"/>
            <w:tcBorders>
              <w:top w:val="nil"/>
              <w:left w:val="nil"/>
              <w:bottom w:val="nil"/>
              <w:right w:val="nil"/>
            </w:tcBorders>
            <w:shd w:val="clear" w:color="000000" w:fill="D8E4BC"/>
            <w:noWrap/>
            <w:vAlign w:val="center"/>
            <w:hideMark/>
          </w:tcPr>
          <w:p w14:paraId="5680A96B" w14:textId="25F79440"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$9</w:t>
            </w:r>
            <w:r w:rsidR="00181FE0">
              <w:rPr>
                <w:rFonts w:ascii="Gill Sans Nova" w:hAnsi="Gill Sans Nova" w:cs="Calibri"/>
                <w:color w:val="000000"/>
                <w:sz w:val="18"/>
                <w:szCs w:val="18"/>
              </w:rPr>
              <w:t>2</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8E4BC"/>
            <w:noWrap/>
            <w:vAlign w:val="center"/>
            <w:hideMark/>
          </w:tcPr>
          <w:p w14:paraId="20F04CCF" w14:textId="2C19CF36"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$4</w:t>
            </w:r>
            <w:r w:rsidR="00A332E9">
              <w:rPr>
                <w:rFonts w:ascii="Gill Sans Nova" w:hAnsi="Gill Sans Nova" w:cs="Calibri"/>
                <w:color w:val="000000"/>
                <w:sz w:val="18"/>
                <w:szCs w:val="18"/>
              </w:rPr>
              <w:t>4.18</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8E4BC"/>
            <w:noWrap/>
            <w:vAlign w:val="center"/>
            <w:hideMark/>
          </w:tcPr>
          <w:p w14:paraId="3DBF59FF" w14:textId="7944D719"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$4</w:t>
            </w:r>
            <w:r w:rsidR="00A332E9">
              <w:rPr>
                <w:rFonts w:ascii="Gill Sans Nova" w:hAnsi="Gill Sans Nova" w:cs="Calibri"/>
                <w:color w:val="000000"/>
                <w:sz w:val="18"/>
                <w:szCs w:val="18"/>
              </w:rPr>
              <w:t>2.29</w:t>
            </w:r>
          </w:p>
        </w:tc>
        <w:tc>
          <w:tcPr>
            <w:tcW w:w="2510" w:type="dxa"/>
            <w:tcBorders>
              <w:top w:val="nil"/>
              <w:left w:val="nil"/>
              <w:bottom w:val="nil"/>
              <w:right w:val="nil"/>
            </w:tcBorders>
            <w:shd w:val="clear" w:color="000000" w:fill="D8E4BC"/>
            <w:noWrap/>
            <w:vAlign w:val="center"/>
            <w:hideMark/>
          </w:tcPr>
          <w:p w14:paraId="70EC5956" w14:textId="089F3F09"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46446A">
              <w:rPr>
                <w:rFonts w:ascii="Gill Sans Nova" w:hAnsi="Gill Sans Nova" w:cs="Calibri"/>
                <w:color w:val="000000"/>
                <w:sz w:val="18"/>
                <w:szCs w:val="18"/>
              </w:rPr>
              <w:t>83.66</w:t>
            </w:r>
            <w:r>
              <w:rPr>
                <w:rFonts w:ascii="Gill Sans Nova" w:hAnsi="Gill Sans Nova" w:cs="Calibri"/>
                <w:color w:val="000000"/>
                <w:sz w:val="18"/>
                <w:szCs w:val="18"/>
              </w:rPr>
              <w:t xml:space="preserve">         </w:t>
            </w:r>
          </w:p>
        </w:tc>
      </w:tr>
      <w:tr w:rsidR="00115263" w:rsidRPr="00952AA1" w14:paraId="460022C3"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55D24960"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BASIC METABOLIC PANEL (CALCIUM, TOTAL) </w:t>
            </w:r>
          </w:p>
        </w:tc>
        <w:tc>
          <w:tcPr>
            <w:tcW w:w="1530" w:type="dxa"/>
            <w:tcBorders>
              <w:top w:val="nil"/>
              <w:left w:val="nil"/>
              <w:bottom w:val="nil"/>
              <w:right w:val="nil"/>
            </w:tcBorders>
            <w:shd w:val="clear" w:color="auto" w:fill="auto"/>
            <w:noWrap/>
            <w:vAlign w:val="center"/>
            <w:hideMark/>
          </w:tcPr>
          <w:p w14:paraId="7F55C622" w14:textId="45AB1E5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$17</w:t>
            </w:r>
            <w:r w:rsidR="00181FE0">
              <w:rPr>
                <w:rFonts w:ascii="Gill Sans Nova" w:hAnsi="Gill Sans Nova" w:cs="Calibri"/>
                <w:color w:val="000000"/>
                <w:sz w:val="18"/>
                <w:szCs w:val="18"/>
              </w:rPr>
              <w:t>9</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189EF386" w14:textId="62A3955C"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$8</w:t>
            </w:r>
            <w:r w:rsidR="0058048F">
              <w:rPr>
                <w:rFonts w:ascii="Gill Sans Nova" w:hAnsi="Gill Sans Nova" w:cs="Calibri"/>
                <w:color w:val="000000"/>
                <w:sz w:val="18"/>
                <w:szCs w:val="18"/>
              </w:rPr>
              <w:t>3</w:t>
            </w:r>
            <w:r>
              <w:rPr>
                <w:rFonts w:ascii="Gill Sans Nova" w:hAnsi="Gill Sans Nova" w:cs="Calibri"/>
                <w:color w:val="000000"/>
                <w:sz w:val="18"/>
                <w:szCs w:val="18"/>
              </w:rPr>
              <w:t>.</w:t>
            </w:r>
            <w:r w:rsidR="0058048F">
              <w:rPr>
                <w:rFonts w:ascii="Gill Sans Nova" w:hAnsi="Gill Sans Nova" w:cs="Calibri"/>
                <w:color w:val="000000"/>
                <w:sz w:val="18"/>
                <w:szCs w:val="18"/>
              </w:rPr>
              <w:t>34</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24F1282F" w14:textId="297E9C16"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$8</w:t>
            </w:r>
            <w:r w:rsidR="0046446A">
              <w:rPr>
                <w:rFonts w:ascii="Gill Sans Nova" w:hAnsi="Gill Sans Nova" w:cs="Calibri"/>
                <w:color w:val="000000"/>
                <w:sz w:val="18"/>
                <w:szCs w:val="18"/>
              </w:rPr>
              <w:t>2.34</w:t>
            </w:r>
          </w:p>
        </w:tc>
        <w:tc>
          <w:tcPr>
            <w:tcW w:w="2510" w:type="dxa"/>
            <w:tcBorders>
              <w:top w:val="nil"/>
              <w:left w:val="nil"/>
              <w:bottom w:val="nil"/>
              <w:right w:val="nil"/>
            </w:tcBorders>
            <w:shd w:val="clear" w:color="auto" w:fill="auto"/>
            <w:noWrap/>
            <w:vAlign w:val="center"/>
            <w:hideMark/>
          </w:tcPr>
          <w:p w14:paraId="529F5802" w14:textId="1A677AD8"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46446A">
              <w:rPr>
                <w:rFonts w:ascii="Gill Sans Nova" w:hAnsi="Gill Sans Nova" w:cs="Calibri"/>
                <w:color w:val="000000"/>
                <w:sz w:val="18"/>
                <w:szCs w:val="18"/>
              </w:rPr>
              <w:t>73.01</w:t>
            </w:r>
            <w:r>
              <w:rPr>
                <w:rFonts w:ascii="Gill Sans Nova" w:hAnsi="Gill Sans Nova" w:cs="Calibri"/>
                <w:color w:val="000000"/>
                <w:sz w:val="18"/>
                <w:szCs w:val="18"/>
              </w:rPr>
              <w:t xml:space="preserve">   </w:t>
            </w:r>
          </w:p>
        </w:tc>
      </w:tr>
      <w:tr w:rsidR="00115263" w:rsidRPr="00952AA1" w14:paraId="748AF421" w14:textId="77777777" w:rsidTr="00115263">
        <w:trPr>
          <w:trHeight w:val="309"/>
        </w:trPr>
        <w:tc>
          <w:tcPr>
            <w:tcW w:w="4770" w:type="dxa"/>
            <w:gridSpan w:val="2"/>
            <w:tcBorders>
              <w:top w:val="nil"/>
              <w:left w:val="nil"/>
              <w:bottom w:val="nil"/>
              <w:right w:val="nil"/>
            </w:tcBorders>
            <w:shd w:val="clear" w:color="000000" w:fill="DCE6F1"/>
            <w:noWrap/>
            <w:vAlign w:val="center"/>
            <w:hideMark/>
          </w:tcPr>
          <w:p w14:paraId="0E426B1C" w14:textId="77777777" w:rsidR="00115263" w:rsidRPr="00724663" w:rsidRDefault="00115263" w:rsidP="00115263">
            <w:pPr>
              <w:spacing w:after="0" w:line="240" w:lineRule="auto"/>
              <w:rPr>
                <w:rFonts w:ascii="Gill Sans Nova" w:hAnsi="Gill Sans Nova" w:cs="Calibri"/>
                <w:color w:val="000000"/>
                <w:sz w:val="18"/>
                <w:szCs w:val="18"/>
              </w:rPr>
            </w:pPr>
            <w:r>
              <w:rPr>
                <w:rFonts w:ascii="Gill Sans Nova" w:hAnsi="Gill Sans Nova" w:cs="Calibri"/>
                <w:color w:val="000000"/>
                <w:sz w:val="18"/>
                <w:szCs w:val="18"/>
              </w:rPr>
              <w:t xml:space="preserve"> COMPREHENSIVE METABOLIC PANEL </w:t>
            </w:r>
          </w:p>
        </w:tc>
        <w:tc>
          <w:tcPr>
            <w:tcW w:w="1530" w:type="dxa"/>
            <w:tcBorders>
              <w:top w:val="nil"/>
              <w:left w:val="nil"/>
              <w:bottom w:val="nil"/>
              <w:right w:val="nil"/>
            </w:tcBorders>
            <w:shd w:val="clear" w:color="000000" w:fill="DCE6F1"/>
            <w:noWrap/>
            <w:vAlign w:val="center"/>
            <w:hideMark/>
          </w:tcPr>
          <w:p w14:paraId="2513C39A" w14:textId="1689733A"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$26</w:t>
            </w:r>
            <w:r w:rsidR="00181FE0">
              <w:rPr>
                <w:rFonts w:ascii="Gill Sans Nova" w:hAnsi="Gill Sans Nova" w:cs="Calibri"/>
                <w:color w:val="000000"/>
                <w:sz w:val="18"/>
                <w:szCs w:val="18"/>
              </w:rPr>
              <w:t>5</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CE6F1"/>
            <w:noWrap/>
            <w:vAlign w:val="center"/>
            <w:hideMark/>
          </w:tcPr>
          <w:p w14:paraId="0243A7CB" w14:textId="332F44E3"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$1</w:t>
            </w:r>
            <w:r w:rsidR="0058048F">
              <w:rPr>
                <w:rFonts w:ascii="Gill Sans Nova" w:hAnsi="Gill Sans Nova" w:cs="Calibri"/>
                <w:color w:val="000000"/>
                <w:sz w:val="18"/>
                <w:szCs w:val="18"/>
              </w:rPr>
              <w:t>23.36</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CE6F1"/>
            <w:noWrap/>
            <w:vAlign w:val="center"/>
            <w:hideMark/>
          </w:tcPr>
          <w:p w14:paraId="7888B6BD" w14:textId="7F3E52AF"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$12</w:t>
            </w:r>
            <w:r w:rsidR="0058048F">
              <w:rPr>
                <w:rFonts w:ascii="Gill Sans Nova" w:hAnsi="Gill Sans Nova" w:cs="Calibri"/>
                <w:color w:val="000000"/>
                <w:sz w:val="18"/>
                <w:szCs w:val="18"/>
              </w:rPr>
              <w:t>1</w:t>
            </w:r>
            <w:r w:rsidR="00A332E9">
              <w:rPr>
                <w:rFonts w:ascii="Gill Sans Nova" w:hAnsi="Gill Sans Nova" w:cs="Calibri"/>
                <w:color w:val="000000"/>
                <w:sz w:val="18"/>
                <w:szCs w:val="18"/>
              </w:rPr>
              <w:t>.61</w:t>
            </w:r>
          </w:p>
        </w:tc>
        <w:tc>
          <w:tcPr>
            <w:tcW w:w="2510" w:type="dxa"/>
            <w:tcBorders>
              <w:top w:val="nil"/>
              <w:left w:val="nil"/>
              <w:bottom w:val="nil"/>
              <w:right w:val="nil"/>
            </w:tcBorders>
            <w:shd w:val="clear" w:color="000000" w:fill="DCE6F1"/>
            <w:noWrap/>
            <w:vAlign w:val="center"/>
            <w:hideMark/>
          </w:tcPr>
          <w:p w14:paraId="2FD76002" w14:textId="7C6D965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9B77E4">
              <w:rPr>
                <w:rFonts w:ascii="Gill Sans Nova" w:hAnsi="Gill Sans Nova" w:cs="Calibri"/>
                <w:color w:val="000000"/>
                <w:sz w:val="18"/>
                <w:szCs w:val="18"/>
              </w:rPr>
              <w:t>218.53</w:t>
            </w:r>
            <w:r>
              <w:rPr>
                <w:rFonts w:ascii="Gill Sans Nova" w:hAnsi="Gill Sans Nova" w:cs="Calibri"/>
                <w:color w:val="000000"/>
                <w:sz w:val="18"/>
                <w:szCs w:val="18"/>
              </w:rPr>
              <w:t xml:space="preserve"> </w:t>
            </w:r>
          </w:p>
        </w:tc>
      </w:tr>
      <w:tr w:rsidR="00115263" w:rsidRPr="00952AA1" w14:paraId="3220D669"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11C49A2A"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LEVEL 2 OFFICE</w:t>
            </w:r>
          </w:p>
        </w:tc>
        <w:tc>
          <w:tcPr>
            <w:tcW w:w="1530" w:type="dxa"/>
            <w:tcBorders>
              <w:top w:val="nil"/>
              <w:left w:val="nil"/>
              <w:bottom w:val="nil"/>
              <w:right w:val="nil"/>
            </w:tcBorders>
            <w:shd w:val="clear" w:color="auto" w:fill="auto"/>
            <w:noWrap/>
            <w:vAlign w:val="center"/>
            <w:hideMark/>
          </w:tcPr>
          <w:p w14:paraId="3E5B009E" w14:textId="194937BF"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181FE0">
              <w:rPr>
                <w:rFonts w:ascii="Gill Sans Nova" w:hAnsi="Gill Sans Nova" w:cs="Calibri"/>
                <w:color w:val="000000"/>
                <w:sz w:val="18"/>
                <w:szCs w:val="18"/>
              </w:rPr>
              <w:t>8</w:t>
            </w:r>
            <w:r>
              <w:rPr>
                <w:rFonts w:ascii="Gill Sans Nova" w:hAnsi="Gill Sans Nova" w:cs="Calibri"/>
                <w:color w:val="000000"/>
                <w:sz w:val="18"/>
                <w:szCs w:val="18"/>
              </w:rPr>
              <w:t xml:space="preserve">0.00 </w:t>
            </w:r>
          </w:p>
        </w:tc>
        <w:tc>
          <w:tcPr>
            <w:tcW w:w="1350" w:type="dxa"/>
            <w:tcBorders>
              <w:top w:val="nil"/>
              <w:left w:val="nil"/>
              <w:bottom w:val="nil"/>
              <w:right w:val="nil"/>
            </w:tcBorders>
            <w:shd w:val="clear" w:color="auto" w:fill="auto"/>
            <w:noWrap/>
            <w:vAlign w:val="center"/>
            <w:hideMark/>
          </w:tcPr>
          <w:p w14:paraId="4433928D" w14:textId="3F4808E0"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098A0D4F" w14:textId="07FA4095"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w:t>
            </w:r>
            <w:r>
              <w:rPr>
                <w:rFonts w:ascii="Gill Sans Nova" w:hAnsi="Gill Sans Nova" w:cs="Calibri"/>
                <w:color w:val="000000"/>
                <w:sz w:val="18"/>
                <w:szCs w:val="18"/>
              </w:rPr>
              <w:t>.</w:t>
            </w:r>
            <w:r w:rsidR="00F5160B">
              <w:rPr>
                <w:rFonts w:ascii="Gill Sans Nova" w:hAnsi="Gill Sans Nova" w:cs="Calibri"/>
                <w:color w:val="000000"/>
                <w:sz w:val="18"/>
                <w:szCs w:val="18"/>
              </w:rPr>
              <w:t>65</w:t>
            </w:r>
            <w:r>
              <w:rPr>
                <w:rFonts w:ascii="Gill Sans Nova" w:hAnsi="Gill Sans Nova" w:cs="Calibri"/>
                <w:color w:val="000000"/>
                <w:sz w:val="18"/>
                <w:szCs w:val="18"/>
              </w:rPr>
              <w:t>*</w:t>
            </w:r>
          </w:p>
        </w:tc>
        <w:tc>
          <w:tcPr>
            <w:tcW w:w="2510" w:type="dxa"/>
            <w:tcBorders>
              <w:top w:val="nil"/>
              <w:left w:val="nil"/>
              <w:bottom w:val="nil"/>
              <w:right w:val="nil"/>
            </w:tcBorders>
            <w:shd w:val="clear" w:color="auto" w:fill="auto"/>
            <w:noWrap/>
            <w:vAlign w:val="center"/>
            <w:hideMark/>
          </w:tcPr>
          <w:p w14:paraId="102D3A43" w14:textId="031818FA"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7558F4">
              <w:rPr>
                <w:rFonts w:ascii="Gill Sans Nova" w:hAnsi="Gill Sans Nova" w:cs="Calibri"/>
                <w:color w:val="000000"/>
                <w:sz w:val="18"/>
                <w:szCs w:val="18"/>
              </w:rPr>
              <w:t>55.51</w:t>
            </w:r>
            <w:r>
              <w:rPr>
                <w:rFonts w:ascii="Gill Sans Nova" w:hAnsi="Gill Sans Nova" w:cs="Calibri"/>
                <w:color w:val="000000"/>
                <w:sz w:val="18"/>
                <w:szCs w:val="18"/>
              </w:rPr>
              <w:t xml:space="preserve"> </w:t>
            </w:r>
          </w:p>
        </w:tc>
      </w:tr>
      <w:tr w:rsidR="00115263" w:rsidRPr="00952AA1" w14:paraId="0C983141" w14:textId="77777777" w:rsidTr="00115263">
        <w:trPr>
          <w:trHeight w:val="309"/>
        </w:trPr>
        <w:tc>
          <w:tcPr>
            <w:tcW w:w="4770" w:type="dxa"/>
            <w:gridSpan w:val="2"/>
            <w:tcBorders>
              <w:top w:val="nil"/>
              <w:left w:val="nil"/>
              <w:bottom w:val="nil"/>
              <w:right w:val="nil"/>
            </w:tcBorders>
            <w:shd w:val="clear" w:color="000000" w:fill="D8E4BC"/>
            <w:noWrap/>
            <w:vAlign w:val="center"/>
            <w:hideMark/>
          </w:tcPr>
          <w:p w14:paraId="30CE4B38"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LEVEL 3 OFFICE</w:t>
            </w:r>
          </w:p>
        </w:tc>
        <w:tc>
          <w:tcPr>
            <w:tcW w:w="1530" w:type="dxa"/>
            <w:tcBorders>
              <w:top w:val="nil"/>
              <w:left w:val="nil"/>
              <w:bottom w:val="nil"/>
              <w:right w:val="nil"/>
            </w:tcBorders>
            <w:shd w:val="clear" w:color="000000" w:fill="D8E4BC"/>
            <w:noWrap/>
            <w:vAlign w:val="center"/>
            <w:hideMark/>
          </w:tcPr>
          <w:p w14:paraId="75286B59" w14:textId="6E23124C"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181FE0">
              <w:rPr>
                <w:rFonts w:ascii="Gill Sans Nova" w:hAnsi="Gill Sans Nova" w:cs="Calibri"/>
                <w:color w:val="000000"/>
                <w:sz w:val="18"/>
                <w:szCs w:val="18"/>
              </w:rPr>
              <w:t>95</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8E4BC"/>
            <w:noWrap/>
            <w:vAlign w:val="center"/>
            <w:hideMark/>
          </w:tcPr>
          <w:p w14:paraId="2AAB2487" w14:textId="071D65FF"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w:t>
            </w:r>
          </w:p>
        </w:tc>
        <w:tc>
          <w:tcPr>
            <w:tcW w:w="1980" w:type="dxa"/>
            <w:tcBorders>
              <w:top w:val="nil"/>
              <w:left w:val="nil"/>
              <w:bottom w:val="nil"/>
              <w:right w:val="nil"/>
            </w:tcBorders>
            <w:shd w:val="clear" w:color="000000" w:fill="D8E4BC"/>
            <w:noWrap/>
            <w:vAlign w:val="center"/>
            <w:hideMark/>
          </w:tcPr>
          <w:p w14:paraId="02A517CD" w14:textId="46F46AB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w:t>
            </w:r>
            <w:r>
              <w:rPr>
                <w:rFonts w:ascii="Gill Sans Nova" w:hAnsi="Gill Sans Nova" w:cs="Calibri"/>
                <w:color w:val="000000"/>
                <w:sz w:val="18"/>
                <w:szCs w:val="18"/>
              </w:rPr>
              <w:t>.</w:t>
            </w:r>
            <w:r w:rsidR="00F5160B">
              <w:rPr>
                <w:rFonts w:ascii="Gill Sans Nova" w:hAnsi="Gill Sans Nova" w:cs="Calibri"/>
                <w:color w:val="000000"/>
                <w:sz w:val="18"/>
                <w:szCs w:val="18"/>
              </w:rPr>
              <w:t>65</w:t>
            </w:r>
            <w:r>
              <w:rPr>
                <w:rFonts w:ascii="Gill Sans Nova" w:hAnsi="Gill Sans Nova" w:cs="Calibri"/>
                <w:color w:val="000000"/>
                <w:sz w:val="18"/>
                <w:szCs w:val="18"/>
              </w:rPr>
              <w:t>*</w:t>
            </w:r>
          </w:p>
        </w:tc>
        <w:tc>
          <w:tcPr>
            <w:tcW w:w="2510" w:type="dxa"/>
            <w:tcBorders>
              <w:top w:val="nil"/>
              <w:left w:val="nil"/>
              <w:bottom w:val="nil"/>
              <w:right w:val="nil"/>
            </w:tcBorders>
            <w:shd w:val="clear" w:color="000000" w:fill="D8E4BC"/>
            <w:noWrap/>
            <w:vAlign w:val="center"/>
            <w:hideMark/>
          </w:tcPr>
          <w:p w14:paraId="128ED543" w14:textId="6B7F0C19"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7558F4">
              <w:rPr>
                <w:rFonts w:ascii="Gill Sans Nova" w:hAnsi="Gill Sans Nova" w:cs="Calibri"/>
                <w:color w:val="000000"/>
                <w:sz w:val="18"/>
                <w:szCs w:val="18"/>
              </w:rPr>
              <w:t>39.35</w:t>
            </w:r>
            <w:r>
              <w:rPr>
                <w:rFonts w:ascii="Gill Sans Nova" w:hAnsi="Gill Sans Nova" w:cs="Calibri"/>
                <w:color w:val="000000"/>
                <w:sz w:val="18"/>
                <w:szCs w:val="18"/>
              </w:rPr>
              <w:t xml:space="preserve"> </w:t>
            </w:r>
          </w:p>
        </w:tc>
      </w:tr>
      <w:tr w:rsidR="00115263" w:rsidRPr="00952AA1" w14:paraId="26DFBCEE"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45A640C9" w14:textId="77777777" w:rsidR="00115263" w:rsidRPr="00EA1A42"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LEVEL 4 OFFICE</w:t>
            </w:r>
          </w:p>
        </w:tc>
        <w:tc>
          <w:tcPr>
            <w:tcW w:w="1530" w:type="dxa"/>
            <w:tcBorders>
              <w:top w:val="nil"/>
              <w:left w:val="nil"/>
              <w:bottom w:val="nil"/>
              <w:right w:val="nil"/>
            </w:tcBorders>
            <w:shd w:val="clear" w:color="auto" w:fill="auto"/>
            <w:noWrap/>
            <w:vAlign w:val="center"/>
            <w:hideMark/>
          </w:tcPr>
          <w:p w14:paraId="16104560" w14:textId="1C374ADE" w:rsidR="00115263" w:rsidRPr="00EA1A42"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181FE0">
              <w:rPr>
                <w:rFonts w:ascii="Gill Sans Nova" w:hAnsi="Gill Sans Nova" w:cs="Calibri"/>
                <w:color w:val="000000"/>
                <w:sz w:val="18"/>
                <w:szCs w:val="18"/>
              </w:rPr>
              <w:t>410</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09422C00" w14:textId="61F92372" w:rsidR="00115263" w:rsidRPr="00EA1A42"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4A9EB159" w14:textId="0863087E" w:rsidR="00115263" w:rsidRPr="00EA1A42"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w:t>
            </w:r>
          </w:p>
        </w:tc>
        <w:tc>
          <w:tcPr>
            <w:tcW w:w="2510" w:type="dxa"/>
            <w:tcBorders>
              <w:top w:val="nil"/>
              <w:left w:val="nil"/>
              <w:bottom w:val="nil"/>
              <w:right w:val="nil"/>
            </w:tcBorders>
            <w:shd w:val="clear" w:color="auto" w:fill="auto"/>
            <w:noWrap/>
            <w:vAlign w:val="center"/>
            <w:hideMark/>
          </w:tcPr>
          <w:p w14:paraId="450689C2" w14:textId="1451DFB0" w:rsidR="00115263" w:rsidRPr="00EA1A42"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9B77E4">
              <w:rPr>
                <w:rFonts w:ascii="Gill Sans Nova" w:hAnsi="Gill Sans Nova" w:cs="Calibri"/>
                <w:color w:val="000000"/>
                <w:sz w:val="18"/>
                <w:szCs w:val="18"/>
              </w:rPr>
              <w:t>33</w:t>
            </w:r>
            <w:r w:rsidR="007558F4">
              <w:rPr>
                <w:rFonts w:ascii="Gill Sans Nova" w:hAnsi="Gill Sans Nova" w:cs="Calibri"/>
                <w:color w:val="000000"/>
                <w:sz w:val="18"/>
                <w:szCs w:val="18"/>
              </w:rPr>
              <w:t>5.81</w:t>
            </w:r>
            <w:r>
              <w:rPr>
                <w:rFonts w:ascii="Gill Sans Nova" w:hAnsi="Gill Sans Nova" w:cs="Calibri"/>
                <w:color w:val="000000"/>
                <w:sz w:val="18"/>
                <w:szCs w:val="18"/>
              </w:rPr>
              <w:t xml:space="preserve"> </w:t>
            </w:r>
          </w:p>
        </w:tc>
      </w:tr>
      <w:tr w:rsidR="00115263" w:rsidRPr="00952AA1" w14:paraId="68628118" w14:textId="77777777" w:rsidTr="00115263">
        <w:trPr>
          <w:trHeight w:val="309"/>
        </w:trPr>
        <w:tc>
          <w:tcPr>
            <w:tcW w:w="4770" w:type="dxa"/>
            <w:gridSpan w:val="2"/>
            <w:tcBorders>
              <w:top w:val="nil"/>
              <w:left w:val="nil"/>
              <w:bottom w:val="nil"/>
              <w:right w:val="nil"/>
            </w:tcBorders>
            <w:shd w:val="clear" w:color="000000" w:fill="DCE6F1"/>
            <w:noWrap/>
            <w:vAlign w:val="center"/>
            <w:hideMark/>
          </w:tcPr>
          <w:p w14:paraId="705FCE0D"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LEVEL 5 OFFICE  </w:t>
            </w:r>
          </w:p>
        </w:tc>
        <w:tc>
          <w:tcPr>
            <w:tcW w:w="1530" w:type="dxa"/>
            <w:tcBorders>
              <w:top w:val="nil"/>
              <w:left w:val="nil"/>
              <w:bottom w:val="nil"/>
              <w:right w:val="nil"/>
            </w:tcBorders>
            <w:shd w:val="clear" w:color="000000" w:fill="DCE6F1"/>
            <w:noWrap/>
            <w:vAlign w:val="center"/>
            <w:hideMark/>
          </w:tcPr>
          <w:p w14:paraId="2670AF87" w14:textId="612D719D"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96044B">
              <w:rPr>
                <w:rFonts w:ascii="Gill Sans Nova" w:hAnsi="Gill Sans Nova" w:cs="Calibri"/>
                <w:color w:val="000000"/>
                <w:sz w:val="18"/>
                <w:szCs w:val="18"/>
              </w:rPr>
              <w:t>5</w:t>
            </w:r>
            <w:r w:rsidR="00746D98">
              <w:rPr>
                <w:rFonts w:ascii="Gill Sans Nova" w:hAnsi="Gill Sans Nova" w:cs="Calibri"/>
                <w:color w:val="000000"/>
                <w:sz w:val="18"/>
                <w:szCs w:val="18"/>
              </w:rPr>
              <w:t>25</w:t>
            </w:r>
            <w:r>
              <w:rPr>
                <w:rFonts w:ascii="Gill Sans Nova" w:hAnsi="Gill Sans Nova" w:cs="Calibri"/>
                <w:color w:val="000000"/>
                <w:sz w:val="18"/>
                <w:szCs w:val="18"/>
              </w:rPr>
              <w:t>.00</w:t>
            </w:r>
          </w:p>
        </w:tc>
        <w:tc>
          <w:tcPr>
            <w:tcW w:w="1350" w:type="dxa"/>
            <w:tcBorders>
              <w:top w:val="nil"/>
              <w:left w:val="nil"/>
              <w:bottom w:val="nil"/>
              <w:right w:val="nil"/>
            </w:tcBorders>
            <w:shd w:val="clear" w:color="000000" w:fill="DCE6F1"/>
            <w:noWrap/>
            <w:vAlign w:val="center"/>
            <w:hideMark/>
          </w:tcPr>
          <w:p w14:paraId="4C0A899C" w14:textId="38263A5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sidR="00A86B18">
              <w:rPr>
                <w:rFonts w:ascii="Gill Sans Nova" w:hAnsi="Gill Sans Nova" w:cs="Calibri"/>
                <w:color w:val="000000"/>
                <w:sz w:val="18"/>
                <w:szCs w:val="18"/>
              </w:rPr>
              <w:t>*</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CE6F1"/>
            <w:noWrap/>
            <w:vAlign w:val="center"/>
            <w:hideMark/>
          </w:tcPr>
          <w:p w14:paraId="4B4E0F05" w14:textId="2430E58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w:t>
            </w:r>
          </w:p>
        </w:tc>
        <w:tc>
          <w:tcPr>
            <w:tcW w:w="2510" w:type="dxa"/>
            <w:tcBorders>
              <w:top w:val="nil"/>
              <w:left w:val="nil"/>
              <w:bottom w:val="nil"/>
              <w:right w:val="nil"/>
            </w:tcBorders>
            <w:shd w:val="clear" w:color="000000" w:fill="DCE6F1"/>
            <w:noWrap/>
            <w:vAlign w:val="center"/>
            <w:hideMark/>
          </w:tcPr>
          <w:p w14:paraId="0CA31B7F" w14:textId="6A00148E"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sidR="00197738">
              <w:rPr>
                <w:rFonts w:ascii="Gill Sans Nova" w:hAnsi="Gill Sans Nova" w:cs="Calibri"/>
                <w:color w:val="000000"/>
                <w:sz w:val="18"/>
                <w:szCs w:val="18"/>
              </w:rPr>
              <w:t xml:space="preserve">  </w:t>
            </w:r>
            <w:r w:rsidR="00EF17E0">
              <w:rPr>
                <w:rFonts w:ascii="Gill Sans Nova" w:hAnsi="Gill Sans Nova" w:cs="Calibri"/>
                <w:color w:val="000000"/>
                <w:sz w:val="18"/>
                <w:szCs w:val="18"/>
              </w:rPr>
              <w:t xml:space="preserve"> N/A </w:t>
            </w:r>
          </w:p>
        </w:tc>
      </w:tr>
      <w:tr w:rsidR="00115263" w:rsidRPr="00952AA1" w14:paraId="7E57CDF5"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25FF6B22"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LEVEL 1 OFFICE</w:t>
            </w:r>
          </w:p>
        </w:tc>
        <w:tc>
          <w:tcPr>
            <w:tcW w:w="1530" w:type="dxa"/>
            <w:tcBorders>
              <w:top w:val="nil"/>
              <w:left w:val="nil"/>
              <w:bottom w:val="nil"/>
              <w:right w:val="nil"/>
            </w:tcBorders>
            <w:shd w:val="clear" w:color="auto" w:fill="auto"/>
            <w:noWrap/>
            <w:vAlign w:val="center"/>
            <w:hideMark/>
          </w:tcPr>
          <w:p w14:paraId="52BDC307" w14:textId="40C0D661"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 xml:space="preserve">$75.00 </w:t>
            </w:r>
          </w:p>
        </w:tc>
        <w:tc>
          <w:tcPr>
            <w:tcW w:w="1350" w:type="dxa"/>
            <w:tcBorders>
              <w:top w:val="nil"/>
              <w:left w:val="nil"/>
              <w:bottom w:val="nil"/>
              <w:right w:val="nil"/>
            </w:tcBorders>
            <w:shd w:val="clear" w:color="auto" w:fill="auto"/>
            <w:noWrap/>
            <w:vAlign w:val="center"/>
            <w:hideMark/>
          </w:tcPr>
          <w:p w14:paraId="54EFCEEA" w14:textId="27322A8A"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0EE1CC04" w14:textId="1E296FE0"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w:t>
            </w:r>
          </w:p>
        </w:tc>
        <w:tc>
          <w:tcPr>
            <w:tcW w:w="2510" w:type="dxa"/>
            <w:tcBorders>
              <w:top w:val="nil"/>
              <w:left w:val="nil"/>
              <w:bottom w:val="nil"/>
              <w:right w:val="nil"/>
            </w:tcBorders>
            <w:shd w:val="clear" w:color="auto" w:fill="auto"/>
            <w:noWrap/>
            <w:vAlign w:val="center"/>
            <w:hideMark/>
          </w:tcPr>
          <w:p w14:paraId="075C633D" w14:textId="4833136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$6</w:t>
            </w:r>
            <w:r w:rsidR="009B77E4">
              <w:rPr>
                <w:rFonts w:ascii="Gill Sans Nova" w:hAnsi="Gill Sans Nova" w:cs="Calibri"/>
                <w:color w:val="000000"/>
                <w:sz w:val="18"/>
                <w:szCs w:val="18"/>
              </w:rPr>
              <w:t>1.85</w:t>
            </w:r>
            <w:r>
              <w:rPr>
                <w:rFonts w:ascii="Gill Sans Nova" w:hAnsi="Gill Sans Nova" w:cs="Calibri"/>
                <w:color w:val="000000"/>
                <w:sz w:val="18"/>
                <w:szCs w:val="18"/>
              </w:rPr>
              <w:t xml:space="preserve"> </w:t>
            </w:r>
          </w:p>
        </w:tc>
      </w:tr>
      <w:tr w:rsidR="00115263" w:rsidRPr="00952AA1" w14:paraId="4BDFBC24" w14:textId="77777777" w:rsidTr="00115263">
        <w:trPr>
          <w:trHeight w:val="309"/>
        </w:trPr>
        <w:tc>
          <w:tcPr>
            <w:tcW w:w="4770" w:type="dxa"/>
            <w:gridSpan w:val="2"/>
            <w:tcBorders>
              <w:top w:val="nil"/>
              <w:left w:val="nil"/>
              <w:bottom w:val="nil"/>
              <w:right w:val="nil"/>
            </w:tcBorders>
            <w:shd w:val="clear" w:color="000000" w:fill="D8E4BC"/>
            <w:noWrap/>
            <w:vAlign w:val="center"/>
            <w:hideMark/>
          </w:tcPr>
          <w:p w14:paraId="0985360E"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LEVEL 2 OFFICE</w:t>
            </w:r>
          </w:p>
        </w:tc>
        <w:tc>
          <w:tcPr>
            <w:tcW w:w="1530" w:type="dxa"/>
            <w:tcBorders>
              <w:top w:val="nil"/>
              <w:left w:val="nil"/>
              <w:bottom w:val="nil"/>
              <w:right w:val="nil"/>
            </w:tcBorders>
            <w:shd w:val="clear" w:color="000000" w:fill="D8E4BC"/>
            <w:noWrap/>
            <w:vAlign w:val="center"/>
            <w:hideMark/>
          </w:tcPr>
          <w:p w14:paraId="567768EA" w14:textId="10CD5E12"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181FE0">
              <w:rPr>
                <w:rFonts w:ascii="Gill Sans Nova" w:hAnsi="Gill Sans Nova" w:cs="Calibri"/>
                <w:color w:val="000000"/>
                <w:sz w:val="18"/>
                <w:szCs w:val="18"/>
              </w:rPr>
              <w:t>155</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8E4BC"/>
            <w:noWrap/>
            <w:vAlign w:val="center"/>
            <w:hideMark/>
          </w:tcPr>
          <w:p w14:paraId="3E00AAD4" w14:textId="03C6E660"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8E4BC"/>
            <w:noWrap/>
            <w:vAlign w:val="center"/>
            <w:hideMark/>
          </w:tcPr>
          <w:p w14:paraId="3AA66E58" w14:textId="1783A63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8E4BC"/>
            <w:noWrap/>
            <w:vAlign w:val="center"/>
            <w:hideMark/>
          </w:tcPr>
          <w:p w14:paraId="1DE3EBF4" w14:textId="45C8CCA5"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9B77E4">
              <w:rPr>
                <w:rFonts w:ascii="Gill Sans Nova" w:hAnsi="Gill Sans Nova" w:cs="Calibri"/>
                <w:color w:val="000000"/>
                <w:sz w:val="18"/>
                <w:szCs w:val="18"/>
              </w:rPr>
              <w:t>27</w:t>
            </w:r>
            <w:r>
              <w:rPr>
                <w:rFonts w:ascii="Gill Sans Nova" w:hAnsi="Gill Sans Nova" w:cs="Calibri"/>
                <w:color w:val="000000"/>
                <w:sz w:val="18"/>
                <w:szCs w:val="18"/>
              </w:rPr>
              <w:t>.</w:t>
            </w:r>
            <w:r w:rsidR="009B77E4">
              <w:rPr>
                <w:rFonts w:ascii="Gill Sans Nova" w:hAnsi="Gill Sans Nova" w:cs="Calibri"/>
                <w:color w:val="000000"/>
                <w:sz w:val="18"/>
                <w:szCs w:val="18"/>
              </w:rPr>
              <w:t>82</w:t>
            </w:r>
            <w:r>
              <w:rPr>
                <w:rFonts w:ascii="Gill Sans Nova" w:hAnsi="Gill Sans Nova" w:cs="Calibri"/>
                <w:color w:val="000000"/>
                <w:sz w:val="18"/>
                <w:szCs w:val="18"/>
              </w:rPr>
              <w:t xml:space="preserve"> </w:t>
            </w:r>
          </w:p>
        </w:tc>
      </w:tr>
      <w:tr w:rsidR="00115263" w:rsidRPr="00952AA1" w14:paraId="04DB09C5"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61419C60"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LEVEL 3 OFFICE</w:t>
            </w:r>
          </w:p>
        </w:tc>
        <w:tc>
          <w:tcPr>
            <w:tcW w:w="1530" w:type="dxa"/>
            <w:tcBorders>
              <w:top w:val="nil"/>
              <w:left w:val="nil"/>
              <w:bottom w:val="nil"/>
              <w:right w:val="nil"/>
            </w:tcBorders>
            <w:shd w:val="clear" w:color="auto" w:fill="auto"/>
            <w:noWrap/>
            <w:vAlign w:val="center"/>
            <w:hideMark/>
          </w:tcPr>
          <w:p w14:paraId="2D18ECE9" w14:textId="69989646"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181FE0">
              <w:rPr>
                <w:rFonts w:ascii="Gill Sans Nova" w:hAnsi="Gill Sans Nova" w:cs="Calibri"/>
                <w:color w:val="000000"/>
                <w:sz w:val="18"/>
                <w:szCs w:val="18"/>
              </w:rPr>
              <w:t>205</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30457EE9" w14:textId="2AB3E438"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7522896E" w14:textId="70C82E8F"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48FF4A87" w14:textId="0624C8D0"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807692">
              <w:rPr>
                <w:rFonts w:ascii="Gill Sans Nova" w:hAnsi="Gill Sans Nova" w:cs="Calibri"/>
                <w:color w:val="000000"/>
                <w:sz w:val="18"/>
                <w:szCs w:val="18"/>
              </w:rPr>
              <w:t>161</w:t>
            </w:r>
            <w:r>
              <w:rPr>
                <w:rFonts w:ascii="Gill Sans Nova" w:hAnsi="Gill Sans Nova" w:cs="Calibri"/>
                <w:color w:val="000000"/>
                <w:sz w:val="18"/>
                <w:szCs w:val="18"/>
              </w:rPr>
              <w:t>.</w:t>
            </w:r>
            <w:r w:rsidR="00807692">
              <w:rPr>
                <w:rFonts w:ascii="Gill Sans Nova" w:hAnsi="Gill Sans Nova" w:cs="Calibri"/>
                <w:color w:val="000000"/>
                <w:sz w:val="18"/>
                <w:szCs w:val="18"/>
              </w:rPr>
              <w:t>74</w:t>
            </w:r>
            <w:r>
              <w:rPr>
                <w:rFonts w:ascii="Gill Sans Nova" w:hAnsi="Gill Sans Nova" w:cs="Calibri"/>
                <w:color w:val="000000"/>
                <w:sz w:val="18"/>
                <w:szCs w:val="18"/>
              </w:rPr>
              <w:t xml:space="preserve"> </w:t>
            </w:r>
          </w:p>
        </w:tc>
      </w:tr>
      <w:tr w:rsidR="00115263" w:rsidRPr="00952AA1" w14:paraId="11A3EB3E" w14:textId="77777777" w:rsidTr="00115263">
        <w:trPr>
          <w:trHeight w:val="309"/>
        </w:trPr>
        <w:tc>
          <w:tcPr>
            <w:tcW w:w="4770" w:type="dxa"/>
            <w:gridSpan w:val="2"/>
            <w:tcBorders>
              <w:top w:val="nil"/>
              <w:left w:val="nil"/>
              <w:bottom w:val="nil"/>
              <w:right w:val="nil"/>
            </w:tcBorders>
            <w:shd w:val="clear" w:color="000000" w:fill="DCE6F1"/>
            <w:noWrap/>
            <w:vAlign w:val="center"/>
            <w:hideMark/>
          </w:tcPr>
          <w:p w14:paraId="62126D2E"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LEVEL 4 OFFICE</w:t>
            </w:r>
          </w:p>
        </w:tc>
        <w:tc>
          <w:tcPr>
            <w:tcW w:w="1530" w:type="dxa"/>
            <w:tcBorders>
              <w:top w:val="nil"/>
              <w:left w:val="nil"/>
              <w:bottom w:val="nil"/>
              <w:right w:val="nil"/>
            </w:tcBorders>
            <w:shd w:val="clear" w:color="000000" w:fill="DCE6F1"/>
            <w:noWrap/>
            <w:vAlign w:val="center"/>
            <w:hideMark/>
          </w:tcPr>
          <w:p w14:paraId="77F37AC3" w14:textId="47B1094B"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181FE0">
              <w:rPr>
                <w:rFonts w:ascii="Gill Sans Nova" w:hAnsi="Gill Sans Nova" w:cs="Calibri"/>
                <w:color w:val="000000"/>
                <w:sz w:val="18"/>
                <w:szCs w:val="18"/>
              </w:rPr>
              <w:t>280</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CE6F1"/>
            <w:noWrap/>
            <w:vAlign w:val="center"/>
            <w:hideMark/>
          </w:tcPr>
          <w:p w14:paraId="52B9911C" w14:textId="20B8541A"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F5160B">
              <w:rPr>
                <w:rFonts w:ascii="Gill Sans Nova" w:hAnsi="Gill Sans Nova" w:cs="Calibri"/>
                <w:color w:val="000000"/>
                <w:sz w:val="18"/>
                <w:szCs w:val="18"/>
              </w:rPr>
              <w:t>201.85</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CE6F1"/>
            <w:noWrap/>
            <w:vAlign w:val="center"/>
            <w:hideMark/>
          </w:tcPr>
          <w:p w14:paraId="3400CC32" w14:textId="014F28C4"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CE6F1"/>
            <w:noWrap/>
            <w:vAlign w:val="center"/>
            <w:hideMark/>
          </w:tcPr>
          <w:p w14:paraId="1DA658A8" w14:textId="2B10A474"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9B77E4">
              <w:rPr>
                <w:rFonts w:ascii="Gill Sans Nova" w:hAnsi="Gill Sans Nova" w:cs="Calibri"/>
                <w:color w:val="000000"/>
                <w:sz w:val="18"/>
                <w:szCs w:val="18"/>
              </w:rPr>
              <w:t>2</w:t>
            </w:r>
            <w:r w:rsidR="009513C7">
              <w:rPr>
                <w:rFonts w:ascii="Gill Sans Nova" w:hAnsi="Gill Sans Nova" w:cs="Calibri"/>
                <w:color w:val="000000"/>
                <w:sz w:val="18"/>
                <w:szCs w:val="18"/>
              </w:rPr>
              <w:t>22</w:t>
            </w:r>
            <w:r w:rsidR="009B77E4">
              <w:rPr>
                <w:rFonts w:ascii="Gill Sans Nova" w:hAnsi="Gill Sans Nova" w:cs="Calibri"/>
                <w:color w:val="000000"/>
                <w:sz w:val="18"/>
                <w:szCs w:val="18"/>
              </w:rPr>
              <w:t>.90</w:t>
            </w:r>
            <w:r>
              <w:rPr>
                <w:rFonts w:ascii="Gill Sans Nova" w:hAnsi="Gill Sans Nova" w:cs="Calibri"/>
                <w:color w:val="000000"/>
                <w:sz w:val="18"/>
                <w:szCs w:val="18"/>
              </w:rPr>
              <w:t xml:space="preserve"> </w:t>
            </w:r>
          </w:p>
        </w:tc>
      </w:tr>
      <w:tr w:rsidR="00115263" w:rsidRPr="00952AA1" w14:paraId="4A8D5380"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58846491"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LEVEL 5 OFFICE</w:t>
            </w:r>
          </w:p>
        </w:tc>
        <w:tc>
          <w:tcPr>
            <w:tcW w:w="1530" w:type="dxa"/>
            <w:tcBorders>
              <w:top w:val="nil"/>
              <w:left w:val="nil"/>
              <w:bottom w:val="nil"/>
              <w:right w:val="nil"/>
            </w:tcBorders>
            <w:shd w:val="clear" w:color="auto" w:fill="auto"/>
            <w:noWrap/>
            <w:vAlign w:val="center"/>
            <w:hideMark/>
          </w:tcPr>
          <w:p w14:paraId="6A12ED9C" w14:textId="3CBF9411"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$3</w:t>
            </w:r>
            <w:r w:rsidR="00181FE0">
              <w:rPr>
                <w:rFonts w:ascii="Gill Sans Nova" w:hAnsi="Gill Sans Nova" w:cs="Calibri"/>
                <w:color w:val="000000"/>
                <w:sz w:val="18"/>
                <w:szCs w:val="18"/>
              </w:rPr>
              <w:t>8</w:t>
            </w:r>
            <w:r>
              <w:rPr>
                <w:rFonts w:ascii="Gill Sans Nova" w:hAnsi="Gill Sans Nova" w:cs="Calibri"/>
                <w:color w:val="000000"/>
                <w:sz w:val="18"/>
                <w:szCs w:val="18"/>
              </w:rPr>
              <w:t xml:space="preserve">0.00 </w:t>
            </w:r>
          </w:p>
        </w:tc>
        <w:tc>
          <w:tcPr>
            <w:tcW w:w="1350" w:type="dxa"/>
            <w:tcBorders>
              <w:top w:val="nil"/>
              <w:left w:val="nil"/>
              <w:bottom w:val="nil"/>
              <w:right w:val="nil"/>
            </w:tcBorders>
            <w:shd w:val="clear" w:color="auto" w:fill="auto"/>
            <w:noWrap/>
            <w:vAlign w:val="center"/>
            <w:hideMark/>
          </w:tcPr>
          <w:p w14:paraId="733258D4" w14:textId="0A289426"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605568">
              <w:rPr>
                <w:rFonts w:ascii="Gill Sans Nova" w:hAnsi="Gill Sans Nova" w:cs="Calibri"/>
                <w:color w:val="000000"/>
                <w:sz w:val="18"/>
                <w:szCs w:val="18"/>
              </w:rPr>
              <w:t>$</w:t>
            </w:r>
            <w:r w:rsidR="00F5160B">
              <w:rPr>
                <w:rFonts w:ascii="Gill Sans Nova" w:hAnsi="Gill Sans Nova" w:cs="Calibri"/>
                <w:color w:val="000000"/>
                <w:sz w:val="18"/>
                <w:szCs w:val="18"/>
              </w:rPr>
              <w:t>201.85</w:t>
            </w:r>
            <w:r w:rsidR="00605568">
              <w:rPr>
                <w:rFonts w:ascii="Gill Sans Nova" w:hAnsi="Gill Sans Nova" w:cs="Calibri"/>
                <w:color w:val="000000"/>
                <w:sz w:val="18"/>
                <w:szCs w:val="18"/>
              </w:rPr>
              <w:t>*</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6D86B114" w14:textId="1C14376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6344340A" w14:textId="6AEDA6CC"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sidR="00EF17E0">
              <w:rPr>
                <w:rFonts w:ascii="Gill Sans Nova" w:hAnsi="Gill Sans Nova" w:cs="Calibri"/>
                <w:color w:val="000000"/>
                <w:sz w:val="18"/>
                <w:szCs w:val="18"/>
              </w:rPr>
              <w:t>$</w:t>
            </w:r>
            <w:r w:rsidR="009513C7">
              <w:rPr>
                <w:rFonts w:ascii="Gill Sans Nova" w:hAnsi="Gill Sans Nova" w:cs="Calibri"/>
                <w:color w:val="000000"/>
                <w:sz w:val="18"/>
                <w:szCs w:val="18"/>
              </w:rPr>
              <w:t>2</w:t>
            </w:r>
            <w:r w:rsidR="004616C7">
              <w:rPr>
                <w:rFonts w:ascii="Gill Sans Nova" w:hAnsi="Gill Sans Nova" w:cs="Calibri"/>
                <w:color w:val="000000"/>
                <w:sz w:val="18"/>
                <w:szCs w:val="18"/>
              </w:rPr>
              <w:t>8</w:t>
            </w:r>
            <w:r w:rsidR="009513C7">
              <w:rPr>
                <w:rFonts w:ascii="Gill Sans Nova" w:hAnsi="Gill Sans Nova" w:cs="Calibri"/>
                <w:color w:val="000000"/>
                <w:sz w:val="18"/>
                <w:szCs w:val="18"/>
              </w:rPr>
              <w:t>3</w:t>
            </w:r>
            <w:r w:rsidR="009B77E4">
              <w:rPr>
                <w:rFonts w:ascii="Gill Sans Nova" w:hAnsi="Gill Sans Nova" w:cs="Calibri"/>
                <w:color w:val="000000"/>
                <w:sz w:val="18"/>
                <w:szCs w:val="18"/>
              </w:rPr>
              <w:t>.</w:t>
            </w:r>
            <w:r w:rsidR="009513C7">
              <w:rPr>
                <w:rFonts w:ascii="Gill Sans Nova" w:hAnsi="Gill Sans Nova" w:cs="Calibri"/>
                <w:color w:val="000000"/>
                <w:sz w:val="18"/>
                <w:szCs w:val="18"/>
              </w:rPr>
              <w:t>45</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 xml:space="preserve"> </w:t>
            </w:r>
          </w:p>
        </w:tc>
      </w:tr>
      <w:tr w:rsidR="00115263" w:rsidRPr="00952AA1" w14:paraId="6B420678" w14:textId="77777777" w:rsidTr="00115263">
        <w:trPr>
          <w:trHeight w:val="309"/>
        </w:trPr>
        <w:tc>
          <w:tcPr>
            <w:tcW w:w="4770" w:type="dxa"/>
            <w:gridSpan w:val="2"/>
            <w:tcBorders>
              <w:top w:val="nil"/>
              <w:left w:val="nil"/>
              <w:bottom w:val="nil"/>
              <w:right w:val="nil"/>
            </w:tcBorders>
            <w:shd w:val="clear" w:color="000000" w:fill="D8E4BC"/>
            <w:noWrap/>
            <w:vAlign w:val="center"/>
            <w:hideMark/>
          </w:tcPr>
          <w:p w14:paraId="2AC9369C"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INFANT INITIAL PREVENTIVE</w:t>
            </w:r>
          </w:p>
        </w:tc>
        <w:tc>
          <w:tcPr>
            <w:tcW w:w="1530" w:type="dxa"/>
            <w:tcBorders>
              <w:top w:val="nil"/>
              <w:left w:val="nil"/>
              <w:bottom w:val="nil"/>
              <w:right w:val="nil"/>
            </w:tcBorders>
            <w:shd w:val="clear" w:color="000000" w:fill="D8E4BC"/>
            <w:noWrap/>
            <w:vAlign w:val="center"/>
            <w:hideMark/>
          </w:tcPr>
          <w:p w14:paraId="0440C1BD" w14:textId="6900BDBD"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$21</w:t>
            </w:r>
            <w:r w:rsidR="0096044B">
              <w:rPr>
                <w:rFonts w:ascii="Gill Sans Nova" w:hAnsi="Gill Sans Nova" w:cs="Calibri"/>
                <w:color w:val="000000"/>
                <w:sz w:val="18"/>
                <w:szCs w:val="18"/>
              </w:rPr>
              <w:t>4</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8E4BC"/>
            <w:noWrap/>
            <w:vAlign w:val="center"/>
            <w:hideMark/>
          </w:tcPr>
          <w:p w14:paraId="43551294" w14:textId="1881A76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000000" w:fill="D8E4BC"/>
            <w:noWrap/>
            <w:vAlign w:val="center"/>
            <w:hideMark/>
          </w:tcPr>
          <w:p w14:paraId="31B683F8" w14:textId="4E45CB9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8E4BC"/>
            <w:noWrap/>
            <w:vAlign w:val="center"/>
            <w:hideMark/>
          </w:tcPr>
          <w:p w14:paraId="41F19085" w14:textId="7D4AFB2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$17</w:t>
            </w:r>
            <w:r w:rsidR="009B77E4">
              <w:rPr>
                <w:rFonts w:ascii="Gill Sans Nova" w:hAnsi="Gill Sans Nova" w:cs="Calibri"/>
                <w:color w:val="000000"/>
                <w:sz w:val="18"/>
                <w:szCs w:val="18"/>
              </w:rPr>
              <w:t>6.47</w:t>
            </w:r>
            <w:r>
              <w:rPr>
                <w:rFonts w:ascii="Gill Sans Nova" w:hAnsi="Gill Sans Nova" w:cs="Calibri"/>
                <w:color w:val="000000"/>
                <w:sz w:val="18"/>
                <w:szCs w:val="18"/>
              </w:rPr>
              <w:t xml:space="preserve"> </w:t>
            </w:r>
          </w:p>
        </w:tc>
      </w:tr>
      <w:tr w:rsidR="00115263" w:rsidRPr="00952AA1" w14:paraId="385D4238"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5EFF26B9"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- 1-4 YRS INITIAL PREVENTIVE</w:t>
            </w:r>
          </w:p>
        </w:tc>
        <w:tc>
          <w:tcPr>
            <w:tcW w:w="1530" w:type="dxa"/>
            <w:tcBorders>
              <w:top w:val="nil"/>
              <w:left w:val="nil"/>
              <w:bottom w:val="nil"/>
              <w:right w:val="nil"/>
            </w:tcBorders>
            <w:shd w:val="clear" w:color="auto" w:fill="auto"/>
            <w:noWrap/>
            <w:vAlign w:val="center"/>
            <w:hideMark/>
          </w:tcPr>
          <w:p w14:paraId="7D7D6E3B" w14:textId="7E1FF8F1"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96044B">
              <w:rPr>
                <w:rFonts w:ascii="Gill Sans Nova" w:hAnsi="Gill Sans Nova" w:cs="Calibri"/>
                <w:color w:val="000000"/>
                <w:sz w:val="18"/>
                <w:szCs w:val="18"/>
              </w:rPr>
              <w:t>30</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4FFAC445" w14:textId="40FEFD7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auto" w:fill="auto"/>
            <w:noWrap/>
            <w:vAlign w:val="center"/>
            <w:hideMark/>
          </w:tcPr>
          <w:p w14:paraId="62486833" w14:textId="6405F03C"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0ED26444" w14:textId="3030C85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$18</w:t>
            </w:r>
            <w:r w:rsidR="009B77E4">
              <w:rPr>
                <w:rFonts w:ascii="Gill Sans Nova" w:hAnsi="Gill Sans Nova" w:cs="Calibri"/>
                <w:color w:val="000000"/>
                <w:sz w:val="18"/>
                <w:szCs w:val="18"/>
              </w:rPr>
              <w:t>9.67</w:t>
            </w:r>
            <w:r>
              <w:rPr>
                <w:rFonts w:ascii="Gill Sans Nova" w:hAnsi="Gill Sans Nova" w:cs="Calibri"/>
                <w:color w:val="000000"/>
                <w:sz w:val="18"/>
                <w:szCs w:val="18"/>
              </w:rPr>
              <w:t xml:space="preserve"> </w:t>
            </w:r>
          </w:p>
        </w:tc>
      </w:tr>
      <w:tr w:rsidR="00115263" w:rsidRPr="00952AA1" w14:paraId="20EB1367" w14:textId="77777777" w:rsidTr="00115263">
        <w:trPr>
          <w:trHeight w:val="309"/>
        </w:trPr>
        <w:tc>
          <w:tcPr>
            <w:tcW w:w="4770" w:type="dxa"/>
            <w:gridSpan w:val="2"/>
            <w:tcBorders>
              <w:top w:val="nil"/>
              <w:left w:val="nil"/>
              <w:bottom w:val="nil"/>
              <w:right w:val="nil"/>
            </w:tcBorders>
            <w:shd w:val="clear" w:color="000000" w:fill="DCE6F1"/>
            <w:noWrap/>
            <w:vAlign w:val="center"/>
            <w:hideMark/>
          </w:tcPr>
          <w:p w14:paraId="6CC23D0D"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NEW PATIENT - 40-64 YRS INITIAL PREVENTIVE</w:t>
            </w:r>
          </w:p>
        </w:tc>
        <w:tc>
          <w:tcPr>
            <w:tcW w:w="1530" w:type="dxa"/>
            <w:tcBorders>
              <w:top w:val="nil"/>
              <w:left w:val="nil"/>
              <w:bottom w:val="nil"/>
              <w:right w:val="nil"/>
            </w:tcBorders>
            <w:shd w:val="clear" w:color="000000" w:fill="DCE6F1"/>
            <w:noWrap/>
            <w:vAlign w:val="center"/>
            <w:hideMark/>
          </w:tcPr>
          <w:p w14:paraId="72AD0C56" w14:textId="22A50C2E"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$3</w:t>
            </w:r>
            <w:r w:rsidR="0096044B">
              <w:rPr>
                <w:rFonts w:ascii="Gill Sans Nova" w:hAnsi="Gill Sans Nova" w:cs="Calibri"/>
                <w:color w:val="000000"/>
                <w:sz w:val="18"/>
                <w:szCs w:val="18"/>
              </w:rPr>
              <w:t>21</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CE6F1"/>
            <w:noWrap/>
            <w:vAlign w:val="center"/>
            <w:hideMark/>
          </w:tcPr>
          <w:p w14:paraId="73BF3FBE" w14:textId="114DC3A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000000" w:fill="DCE6F1"/>
            <w:noWrap/>
            <w:vAlign w:val="center"/>
            <w:hideMark/>
          </w:tcPr>
          <w:p w14:paraId="0AFD49A6" w14:textId="201406E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w:t>
            </w:r>
          </w:p>
        </w:tc>
        <w:tc>
          <w:tcPr>
            <w:tcW w:w="2510" w:type="dxa"/>
            <w:tcBorders>
              <w:top w:val="nil"/>
              <w:left w:val="nil"/>
              <w:bottom w:val="nil"/>
              <w:right w:val="nil"/>
            </w:tcBorders>
            <w:shd w:val="clear" w:color="000000" w:fill="DCE6F1"/>
            <w:noWrap/>
            <w:vAlign w:val="center"/>
            <w:hideMark/>
          </w:tcPr>
          <w:p w14:paraId="31FF0EE4" w14:textId="1714DD63"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4616C7">
              <w:rPr>
                <w:rFonts w:ascii="Gill Sans Nova" w:hAnsi="Gill Sans Nova" w:cs="Calibri"/>
                <w:color w:val="000000"/>
                <w:sz w:val="18"/>
                <w:szCs w:val="18"/>
              </w:rPr>
              <w:t>4</w:t>
            </w:r>
            <w:r w:rsidR="009B77E4">
              <w:rPr>
                <w:rFonts w:ascii="Gill Sans Nova" w:hAnsi="Gill Sans Nova" w:cs="Calibri"/>
                <w:color w:val="000000"/>
                <w:sz w:val="18"/>
                <w:szCs w:val="18"/>
              </w:rPr>
              <w:t>4.71</w:t>
            </w:r>
            <w:r>
              <w:rPr>
                <w:rFonts w:ascii="Gill Sans Nova" w:hAnsi="Gill Sans Nova" w:cs="Calibri"/>
                <w:color w:val="000000"/>
                <w:sz w:val="18"/>
                <w:szCs w:val="18"/>
              </w:rPr>
              <w:t xml:space="preserve"> </w:t>
            </w:r>
          </w:p>
        </w:tc>
      </w:tr>
      <w:tr w:rsidR="00115263" w:rsidRPr="00952AA1" w14:paraId="646DC3F6"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75541056"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INFANT INITIAL PREVENTIVE</w:t>
            </w:r>
          </w:p>
        </w:tc>
        <w:tc>
          <w:tcPr>
            <w:tcW w:w="1530" w:type="dxa"/>
            <w:tcBorders>
              <w:top w:val="nil"/>
              <w:left w:val="nil"/>
              <w:bottom w:val="nil"/>
              <w:right w:val="nil"/>
            </w:tcBorders>
            <w:shd w:val="clear" w:color="auto" w:fill="auto"/>
            <w:noWrap/>
            <w:vAlign w:val="center"/>
            <w:hideMark/>
          </w:tcPr>
          <w:p w14:paraId="35039CBE" w14:textId="60958929"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$18</w:t>
            </w:r>
            <w:r w:rsidR="0096044B">
              <w:rPr>
                <w:rFonts w:ascii="Gill Sans Nova" w:hAnsi="Gill Sans Nova" w:cs="Calibri"/>
                <w:color w:val="000000"/>
                <w:sz w:val="18"/>
                <w:szCs w:val="18"/>
              </w:rPr>
              <w:t>4</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66A0F545" w14:textId="6F578AD9"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auto" w:fill="auto"/>
            <w:noWrap/>
            <w:vAlign w:val="center"/>
            <w:hideMark/>
          </w:tcPr>
          <w:p w14:paraId="47EE4683" w14:textId="55A4B73D"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1B13DF64" w14:textId="2C3AA49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$15</w:t>
            </w:r>
            <w:r w:rsidR="009B77E4">
              <w:rPr>
                <w:rFonts w:ascii="Gill Sans Nova" w:hAnsi="Gill Sans Nova" w:cs="Calibri"/>
                <w:color w:val="000000"/>
                <w:sz w:val="18"/>
                <w:szCs w:val="18"/>
              </w:rPr>
              <w:t>1.73</w:t>
            </w:r>
            <w:r>
              <w:rPr>
                <w:rFonts w:ascii="Gill Sans Nova" w:hAnsi="Gill Sans Nova" w:cs="Calibri"/>
                <w:color w:val="000000"/>
                <w:sz w:val="18"/>
                <w:szCs w:val="18"/>
              </w:rPr>
              <w:t xml:space="preserve"> </w:t>
            </w:r>
          </w:p>
        </w:tc>
      </w:tr>
      <w:tr w:rsidR="00115263" w:rsidRPr="00952AA1" w14:paraId="4266C1BC" w14:textId="77777777" w:rsidTr="00115263">
        <w:trPr>
          <w:trHeight w:val="309"/>
        </w:trPr>
        <w:tc>
          <w:tcPr>
            <w:tcW w:w="4770" w:type="dxa"/>
            <w:gridSpan w:val="2"/>
            <w:tcBorders>
              <w:top w:val="nil"/>
              <w:left w:val="nil"/>
              <w:bottom w:val="nil"/>
              <w:right w:val="nil"/>
            </w:tcBorders>
            <w:shd w:val="clear" w:color="000000" w:fill="D8E4BC"/>
            <w:noWrap/>
            <w:vAlign w:val="center"/>
            <w:hideMark/>
          </w:tcPr>
          <w:p w14:paraId="62039CE4"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- 1-4 YRS INITIAL PREVENTIVE</w:t>
            </w:r>
          </w:p>
        </w:tc>
        <w:tc>
          <w:tcPr>
            <w:tcW w:w="1530" w:type="dxa"/>
            <w:tcBorders>
              <w:top w:val="nil"/>
              <w:left w:val="nil"/>
              <w:bottom w:val="nil"/>
              <w:right w:val="nil"/>
            </w:tcBorders>
            <w:shd w:val="clear" w:color="000000" w:fill="D8E4BC"/>
            <w:noWrap/>
            <w:vAlign w:val="center"/>
            <w:hideMark/>
          </w:tcPr>
          <w:p w14:paraId="3FA6BF94" w14:textId="386191AA"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$19</w:t>
            </w:r>
            <w:r w:rsidR="0096044B">
              <w:rPr>
                <w:rFonts w:ascii="Gill Sans Nova" w:hAnsi="Gill Sans Nova" w:cs="Calibri"/>
                <w:color w:val="000000"/>
                <w:sz w:val="18"/>
                <w:szCs w:val="18"/>
              </w:rPr>
              <w:t>4</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8E4BC"/>
            <w:noWrap/>
            <w:vAlign w:val="center"/>
            <w:hideMark/>
          </w:tcPr>
          <w:p w14:paraId="7B10680E" w14:textId="0C7694FB"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000000" w:fill="D8E4BC"/>
            <w:noWrap/>
            <w:vAlign w:val="center"/>
            <w:hideMark/>
          </w:tcPr>
          <w:p w14:paraId="3F74D261" w14:textId="75BC445A"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8E4BC"/>
            <w:noWrap/>
            <w:vAlign w:val="center"/>
            <w:hideMark/>
          </w:tcPr>
          <w:p w14:paraId="7FB79F49" w14:textId="2B756ABA"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9B77E4">
              <w:rPr>
                <w:rFonts w:ascii="Gill Sans Nova" w:hAnsi="Gill Sans Nova" w:cs="Calibri"/>
                <w:color w:val="000000"/>
                <w:sz w:val="18"/>
                <w:szCs w:val="18"/>
              </w:rPr>
              <w:t>59.98</w:t>
            </w:r>
            <w:r>
              <w:rPr>
                <w:rFonts w:ascii="Gill Sans Nova" w:hAnsi="Gill Sans Nova" w:cs="Calibri"/>
                <w:color w:val="000000"/>
                <w:sz w:val="18"/>
                <w:szCs w:val="18"/>
              </w:rPr>
              <w:t xml:space="preserve"> </w:t>
            </w:r>
          </w:p>
        </w:tc>
      </w:tr>
      <w:tr w:rsidR="00115263" w:rsidRPr="00952AA1" w14:paraId="64912827"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7B2319D7"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- 5-11 YRS INITIAL PREVENTIVE</w:t>
            </w:r>
          </w:p>
        </w:tc>
        <w:tc>
          <w:tcPr>
            <w:tcW w:w="1530" w:type="dxa"/>
            <w:tcBorders>
              <w:top w:val="nil"/>
              <w:left w:val="nil"/>
              <w:bottom w:val="nil"/>
              <w:right w:val="nil"/>
            </w:tcBorders>
            <w:shd w:val="clear" w:color="auto" w:fill="auto"/>
            <w:noWrap/>
            <w:vAlign w:val="center"/>
            <w:hideMark/>
          </w:tcPr>
          <w:p w14:paraId="0CA3576D" w14:textId="221875A1"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$19</w:t>
            </w:r>
            <w:r w:rsidR="0096044B">
              <w:rPr>
                <w:rFonts w:ascii="Gill Sans Nova" w:hAnsi="Gill Sans Nova" w:cs="Calibri"/>
                <w:color w:val="000000"/>
                <w:sz w:val="18"/>
                <w:szCs w:val="18"/>
              </w:rPr>
              <w:t>9</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715DB00F" w14:textId="3C3E154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auto" w:fill="auto"/>
            <w:noWrap/>
            <w:vAlign w:val="center"/>
            <w:hideMark/>
          </w:tcPr>
          <w:p w14:paraId="323829E2" w14:textId="36DCCD1F"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2FAB9573" w14:textId="1D8C0D7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9B77E4">
              <w:rPr>
                <w:rFonts w:ascii="Gill Sans Nova" w:hAnsi="Gill Sans Nova" w:cs="Calibri"/>
                <w:color w:val="000000"/>
                <w:sz w:val="18"/>
                <w:szCs w:val="18"/>
              </w:rPr>
              <w:t>64</w:t>
            </w:r>
            <w:r>
              <w:rPr>
                <w:rFonts w:ascii="Gill Sans Nova" w:hAnsi="Gill Sans Nova" w:cs="Calibri"/>
                <w:color w:val="000000"/>
                <w:sz w:val="18"/>
                <w:szCs w:val="18"/>
              </w:rPr>
              <w:t>.</w:t>
            </w:r>
            <w:r w:rsidR="009B77E4">
              <w:rPr>
                <w:rFonts w:ascii="Gill Sans Nova" w:hAnsi="Gill Sans Nova" w:cs="Calibri"/>
                <w:color w:val="000000"/>
                <w:sz w:val="18"/>
                <w:szCs w:val="18"/>
              </w:rPr>
              <w:t>10</w:t>
            </w:r>
            <w:r>
              <w:rPr>
                <w:rFonts w:ascii="Gill Sans Nova" w:hAnsi="Gill Sans Nova" w:cs="Calibri"/>
                <w:color w:val="000000"/>
                <w:sz w:val="18"/>
                <w:szCs w:val="18"/>
              </w:rPr>
              <w:t xml:space="preserve"> </w:t>
            </w:r>
          </w:p>
        </w:tc>
      </w:tr>
      <w:tr w:rsidR="00115263" w:rsidRPr="00952AA1" w14:paraId="77D2DFDD" w14:textId="77777777" w:rsidTr="00115263">
        <w:trPr>
          <w:trHeight w:val="309"/>
        </w:trPr>
        <w:tc>
          <w:tcPr>
            <w:tcW w:w="4770" w:type="dxa"/>
            <w:gridSpan w:val="2"/>
            <w:tcBorders>
              <w:top w:val="nil"/>
              <w:left w:val="nil"/>
              <w:bottom w:val="nil"/>
              <w:right w:val="nil"/>
            </w:tcBorders>
            <w:shd w:val="clear" w:color="000000" w:fill="DCE6F1"/>
            <w:noWrap/>
            <w:vAlign w:val="center"/>
            <w:hideMark/>
          </w:tcPr>
          <w:p w14:paraId="2FBE5608"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- 12-17 YRS INITIAL PREVENTIVE</w:t>
            </w:r>
          </w:p>
        </w:tc>
        <w:tc>
          <w:tcPr>
            <w:tcW w:w="1530" w:type="dxa"/>
            <w:tcBorders>
              <w:top w:val="nil"/>
              <w:left w:val="nil"/>
              <w:bottom w:val="nil"/>
              <w:right w:val="nil"/>
            </w:tcBorders>
            <w:shd w:val="clear" w:color="000000" w:fill="DCE6F1"/>
            <w:noWrap/>
            <w:vAlign w:val="center"/>
            <w:hideMark/>
          </w:tcPr>
          <w:p w14:paraId="33F74008" w14:textId="10C39383"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$21</w:t>
            </w:r>
            <w:r w:rsidR="0096044B">
              <w:rPr>
                <w:rFonts w:ascii="Gill Sans Nova" w:hAnsi="Gill Sans Nova" w:cs="Calibri"/>
                <w:color w:val="000000"/>
                <w:sz w:val="18"/>
                <w:szCs w:val="18"/>
              </w:rPr>
              <w:t>4</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CE6F1"/>
            <w:noWrap/>
            <w:vAlign w:val="center"/>
            <w:hideMark/>
          </w:tcPr>
          <w:p w14:paraId="2F60458E" w14:textId="34C26808"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000000" w:fill="DCE6F1"/>
            <w:noWrap/>
            <w:vAlign w:val="center"/>
            <w:hideMark/>
          </w:tcPr>
          <w:p w14:paraId="1B59197A" w14:textId="37374ABE"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CE6F1"/>
            <w:noWrap/>
            <w:vAlign w:val="center"/>
            <w:hideMark/>
          </w:tcPr>
          <w:p w14:paraId="44331C56" w14:textId="6F7BD36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$1</w:t>
            </w:r>
            <w:r w:rsidR="009B77E4">
              <w:rPr>
                <w:rFonts w:ascii="Gill Sans Nova" w:hAnsi="Gill Sans Nova" w:cs="Calibri"/>
                <w:color w:val="000000"/>
                <w:sz w:val="18"/>
                <w:szCs w:val="18"/>
              </w:rPr>
              <w:t>76.47</w:t>
            </w:r>
            <w:r>
              <w:rPr>
                <w:rFonts w:ascii="Gill Sans Nova" w:hAnsi="Gill Sans Nova" w:cs="Calibri"/>
                <w:color w:val="000000"/>
                <w:sz w:val="18"/>
                <w:szCs w:val="18"/>
              </w:rPr>
              <w:t xml:space="preserve"> </w:t>
            </w:r>
          </w:p>
        </w:tc>
      </w:tr>
      <w:tr w:rsidR="00115263" w:rsidRPr="00952AA1" w14:paraId="65F3F9A1"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6FE30C35" w14:textId="77777777" w:rsidR="00115263" w:rsidRPr="00394D0B" w:rsidRDefault="00115263" w:rsidP="00115263">
            <w:pPr>
              <w:spacing w:after="0" w:line="240" w:lineRule="auto"/>
              <w:rPr>
                <w:rFonts w:ascii="Gill Sans Nova" w:eastAsia="Times New Roman" w:hAnsi="Gill Sans Nova" w:cs="Arial"/>
                <w:color w:val="000000"/>
                <w:sz w:val="18"/>
                <w:szCs w:val="18"/>
              </w:rPr>
            </w:pPr>
            <w:bookmarkStart w:id="0" w:name="_Hlk108096748"/>
            <w:r>
              <w:rPr>
                <w:rFonts w:ascii="Gill Sans Nova" w:hAnsi="Gill Sans Nova" w:cs="Calibri"/>
                <w:color w:val="000000"/>
                <w:sz w:val="18"/>
                <w:szCs w:val="18"/>
              </w:rPr>
              <w:t xml:space="preserve"> ESTABLISHED PATIENT - 18-39 YRS INITIAL PREVENTIVE</w:t>
            </w:r>
          </w:p>
        </w:tc>
        <w:tc>
          <w:tcPr>
            <w:tcW w:w="1530" w:type="dxa"/>
            <w:tcBorders>
              <w:top w:val="nil"/>
              <w:left w:val="nil"/>
              <w:bottom w:val="nil"/>
              <w:right w:val="nil"/>
            </w:tcBorders>
            <w:shd w:val="clear" w:color="auto" w:fill="auto"/>
            <w:noWrap/>
            <w:vAlign w:val="center"/>
            <w:hideMark/>
          </w:tcPr>
          <w:p w14:paraId="74582EE2" w14:textId="7F75A7D5"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$24</w:t>
            </w:r>
            <w:r w:rsidR="0096044B">
              <w:rPr>
                <w:rFonts w:ascii="Gill Sans Nova" w:hAnsi="Gill Sans Nova" w:cs="Calibri"/>
                <w:color w:val="000000"/>
                <w:sz w:val="18"/>
                <w:szCs w:val="18"/>
              </w:rPr>
              <w:t>5</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760B8803" w14:textId="211DD9B1"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auto" w:fill="auto"/>
            <w:noWrap/>
            <w:vAlign w:val="center"/>
            <w:hideMark/>
          </w:tcPr>
          <w:p w14:paraId="336DDB4B" w14:textId="6B0FB43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18829DFF" w14:textId="72A231FB"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746D98">
              <w:rPr>
                <w:rFonts w:ascii="Gill Sans Nova" w:hAnsi="Gill Sans Nova" w:cs="Calibri"/>
                <w:color w:val="000000"/>
                <w:sz w:val="18"/>
                <w:szCs w:val="18"/>
              </w:rPr>
              <w:t>202.06</w:t>
            </w:r>
          </w:p>
        </w:tc>
      </w:tr>
      <w:tr w:rsidR="00115263" w:rsidRPr="00952AA1" w14:paraId="144BA398" w14:textId="77777777" w:rsidTr="00115263">
        <w:trPr>
          <w:trHeight w:val="309"/>
        </w:trPr>
        <w:tc>
          <w:tcPr>
            <w:tcW w:w="4770" w:type="dxa"/>
            <w:gridSpan w:val="2"/>
            <w:tcBorders>
              <w:top w:val="nil"/>
              <w:left w:val="nil"/>
              <w:bottom w:val="nil"/>
              <w:right w:val="nil"/>
            </w:tcBorders>
            <w:shd w:val="clear" w:color="000000" w:fill="D8E4BC"/>
            <w:noWrap/>
            <w:vAlign w:val="center"/>
            <w:hideMark/>
          </w:tcPr>
          <w:p w14:paraId="5BBC85F4" w14:textId="7777777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- 40-64 YRS INITIAL PREVENTIVE</w:t>
            </w:r>
          </w:p>
        </w:tc>
        <w:tc>
          <w:tcPr>
            <w:tcW w:w="1530" w:type="dxa"/>
            <w:tcBorders>
              <w:top w:val="nil"/>
              <w:left w:val="nil"/>
              <w:bottom w:val="nil"/>
              <w:right w:val="nil"/>
            </w:tcBorders>
            <w:shd w:val="clear" w:color="000000" w:fill="D8E4BC"/>
            <w:noWrap/>
            <w:vAlign w:val="center"/>
            <w:hideMark/>
          </w:tcPr>
          <w:p w14:paraId="6A6BD421" w14:textId="25E94924"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96044B">
              <w:rPr>
                <w:rFonts w:ascii="Gill Sans Nova" w:hAnsi="Gill Sans Nova" w:cs="Calibri"/>
                <w:color w:val="000000"/>
                <w:sz w:val="18"/>
                <w:szCs w:val="18"/>
              </w:rPr>
              <w:t>60</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8E4BC"/>
            <w:noWrap/>
            <w:vAlign w:val="center"/>
            <w:hideMark/>
          </w:tcPr>
          <w:p w14:paraId="45B5E4CF" w14:textId="11352C8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 xml:space="preserve">N/A      </w:t>
            </w:r>
          </w:p>
        </w:tc>
        <w:tc>
          <w:tcPr>
            <w:tcW w:w="1980" w:type="dxa"/>
            <w:tcBorders>
              <w:top w:val="nil"/>
              <w:left w:val="nil"/>
              <w:bottom w:val="nil"/>
              <w:right w:val="nil"/>
            </w:tcBorders>
            <w:shd w:val="clear" w:color="000000" w:fill="D8E4BC"/>
            <w:noWrap/>
            <w:vAlign w:val="center"/>
            <w:hideMark/>
          </w:tcPr>
          <w:p w14:paraId="6E17A579" w14:textId="2FDB4F19"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8E4BC"/>
            <w:noWrap/>
            <w:vAlign w:val="center"/>
            <w:hideMark/>
          </w:tcPr>
          <w:p w14:paraId="1C340FB7" w14:textId="0E3CC0FC"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746D98">
              <w:rPr>
                <w:rFonts w:ascii="Gill Sans Nova" w:hAnsi="Gill Sans Nova" w:cs="Calibri"/>
                <w:color w:val="000000"/>
                <w:sz w:val="18"/>
                <w:szCs w:val="18"/>
              </w:rPr>
              <w:t>1</w:t>
            </w:r>
            <w:r>
              <w:rPr>
                <w:rFonts w:ascii="Gill Sans Nova" w:hAnsi="Gill Sans Nova" w:cs="Calibri"/>
                <w:color w:val="000000"/>
                <w:sz w:val="18"/>
                <w:szCs w:val="18"/>
              </w:rPr>
              <w:t>4.</w:t>
            </w:r>
            <w:r w:rsidR="00746D98">
              <w:rPr>
                <w:rFonts w:ascii="Gill Sans Nova" w:hAnsi="Gill Sans Nova" w:cs="Calibri"/>
                <w:color w:val="000000"/>
                <w:sz w:val="18"/>
                <w:szCs w:val="18"/>
              </w:rPr>
              <w:t>41</w:t>
            </w:r>
            <w:r>
              <w:rPr>
                <w:rFonts w:ascii="Gill Sans Nova" w:hAnsi="Gill Sans Nova" w:cs="Calibri"/>
                <w:color w:val="000000"/>
                <w:sz w:val="18"/>
                <w:szCs w:val="18"/>
              </w:rPr>
              <w:t xml:space="preserve"> </w:t>
            </w:r>
          </w:p>
        </w:tc>
      </w:tr>
      <w:tr w:rsidR="00115263" w:rsidRPr="00952AA1" w14:paraId="5FE31476" w14:textId="77777777" w:rsidTr="00115263">
        <w:trPr>
          <w:trHeight w:val="309"/>
        </w:trPr>
        <w:tc>
          <w:tcPr>
            <w:tcW w:w="4770" w:type="dxa"/>
            <w:gridSpan w:val="2"/>
            <w:tcBorders>
              <w:top w:val="nil"/>
              <w:left w:val="nil"/>
              <w:bottom w:val="nil"/>
              <w:right w:val="nil"/>
            </w:tcBorders>
            <w:shd w:val="clear" w:color="auto" w:fill="auto"/>
            <w:noWrap/>
            <w:vAlign w:val="center"/>
            <w:hideMark/>
          </w:tcPr>
          <w:p w14:paraId="34CFB5F7" w14:textId="39CA5CD7"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ESTABLISHED PATIENT - 65+ YRS INITIAL</w:t>
            </w:r>
            <w:r w:rsidR="005E4CB2">
              <w:rPr>
                <w:rFonts w:ascii="Gill Sans Nova" w:hAnsi="Gill Sans Nova" w:cs="Calibri"/>
                <w:color w:val="000000"/>
                <w:sz w:val="18"/>
                <w:szCs w:val="18"/>
              </w:rPr>
              <w:t xml:space="preserve"> </w:t>
            </w:r>
            <w:r>
              <w:rPr>
                <w:rFonts w:ascii="Gill Sans Nova" w:hAnsi="Gill Sans Nova" w:cs="Calibri"/>
                <w:color w:val="000000"/>
                <w:sz w:val="18"/>
                <w:szCs w:val="18"/>
              </w:rPr>
              <w:t>PREVENTIVE/ANNUAL WELLNESS</w:t>
            </w:r>
          </w:p>
        </w:tc>
        <w:tc>
          <w:tcPr>
            <w:tcW w:w="1530" w:type="dxa"/>
            <w:tcBorders>
              <w:top w:val="nil"/>
              <w:left w:val="nil"/>
              <w:bottom w:val="nil"/>
              <w:right w:val="nil"/>
            </w:tcBorders>
            <w:shd w:val="clear" w:color="auto" w:fill="auto"/>
            <w:noWrap/>
            <w:vAlign w:val="center"/>
            <w:hideMark/>
          </w:tcPr>
          <w:p w14:paraId="1F84A3F7" w14:textId="16798094"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$27</w:t>
            </w:r>
            <w:r w:rsidR="0096044B">
              <w:rPr>
                <w:rFonts w:ascii="Gill Sans Nova" w:hAnsi="Gill Sans Nova" w:cs="Calibri"/>
                <w:color w:val="000000"/>
                <w:sz w:val="18"/>
                <w:szCs w:val="18"/>
              </w:rPr>
              <w:t>5</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auto" w:fill="auto"/>
            <w:noWrap/>
            <w:vAlign w:val="center"/>
            <w:hideMark/>
          </w:tcPr>
          <w:p w14:paraId="3E930F66" w14:textId="49C2261D"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w:t>
            </w:r>
            <w:r w:rsidR="001A7FEC">
              <w:rPr>
                <w:rFonts w:ascii="Gill Sans Nova" w:hAnsi="Gill Sans Nova" w:cs="Calibri"/>
                <w:color w:val="000000"/>
                <w:sz w:val="18"/>
                <w:szCs w:val="18"/>
              </w:rPr>
              <w:t>2</w:t>
            </w:r>
            <w:r w:rsidR="00A332E9">
              <w:rPr>
                <w:rFonts w:ascii="Gill Sans Nova" w:hAnsi="Gill Sans Nova" w:cs="Calibri"/>
                <w:color w:val="000000"/>
                <w:sz w:val="18"/>
                <w:szCs w:val="18"/>
              </w:rPr>
              <w:t>52</w:t>
            </w:r>
            <w:r w:rsidR="001A7FEC">
              <w:rPr>
                <w:rFonts w:ascii="Gill Sans Nova" w:hAnsi="Gill Sans Nova" w:cs="Calibri"/>
                <w:color w:val="000000"/>
                <w:sz w:val="18"/>
                <w:szCs w:val="18"/>
              </w:rPr>
              <w:t>.</w:t>
            </w:r>
            <w:r w:rsidR="00A332E9">
              <w:rPr>
                <w:rFonts w:ascii="Gill Sans Nova" w:hAnsi="Gill Sans Nova" w:cs="Calibri"/>
                <w:color w:val="000000"/>
                <w:sz w:val="18"/>
                <w:szCs w:val="18"/>
              </w:rPr>
              <w:t>31</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auto" w:fill="auto"/>
            <w:noWrap/>
            <w:vAlign w:val="center"/>
            <w:hideMark/>
          </w:tcPr>
          <w:p w14:paraId="2AC29FA3" w14:textId="3B2BEE50"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Pr>
                <w:rFonts w:ascii="Gill Sans Nova" w:hAnsi="Gill Sans Nova" w:cs="Calibri"/>
                <w:color w:val="000000"/>
                <w:sz w:val="18"/>
                <w:szCs w:val="18"/>
              </w:rPr>
              <w:t>$3</w:t>
            </w:r>
            <w:r w:rsidR="00F5160B">
              <w:rPr>
                <w:rFonts w:ascii="Gill Sans Nova" w:hAnsi="Gill Sans Nova" w:cs="Calibri"/>
                <w:color w:val="000000"/>
                <w:sz w:val="18"/>
                <w:szCs w:val="18"/>
              </w:rPr>
              <w:t>69.65</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auto" w:fill="auto"/>
            <w:noWrap/>
            <w:vAlign w:val="center"/>
            <w:hideMark/>
          </w:tcPr>
          <w:p w14:paraId="0772F30E" w14:textId="7FFD7112"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sidR="00197738">
              <w:rPr>
                <w:rFonts w:ascii="Gill Sans Nova" w:hAnsi="Gill Sans Nova" w:cs="Calibri"/>
                <w:color w:val="000000"/>
                <w:sz w:val="18"/>
                <w:szCs w:val="18"/>
              </w:rPr>
              <w:t xml:space="preserve">  N/A</w:t>
            </w:r>
            <w:r>
              <w:rPr>
                <w:rFonts w:ascii="Gill Sans Nova" w:hAnsi="Gill Sans Nova" w:cs="Calibri"/>
                <w:color w:val="000000"/>
                <w:sz w:val="18"/>
                <w:szCs w:val="18"/>
              </w:rPr>
              <w:t xml:space="preserve">         </w:t>
            </w:r>
          </w:p>
        </w:tc>
      </w:tr>
      <w:bookmarkEnd w:id="0"/>
      <w:tr w:rsidR="00115263" w:rsidRPr="00952AA1" w14:paraId="37ADF32A" w14:textId="77777777" w:rsidTr="00115263">
        <w:trPr>
          <w:trHeight w:val="309"/>
        </w:trPr>
        <w:tc>
          <w:tcPr>
            <w:tcW w:w="4770" w:type="dxa"/>
            <w:gridSpan w:val="2"/>
            <w:tcBorders>
              <w:top w:val="nil"/>
              <w:left w:val="nil"/>
              <w:bottom w:val="nil"/>
              <w:right w:val="nil"/>
            </w:tcBorders>
            <w:shd w:val="clear" w:color="000000" w:fill="DCE6F1"/>
            <w:noWrap/>
            <w:vAlign w:val="center"/>
            <w:hideMark/>
          </w:tcPr>
          <w:p w14:paraId="2594CB6F" w14:textId="4D11AB38"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766BB6">
              <w:rPr>
                <w:rFonts w:ascii="Gill Sans Nova" w:hAnsi="Gill Sans Nova" w:cs="Calibri"/>
                <w:color w:val="000000"/>
                <w:sz w:val="18"/>
                <w:szCs w:val="18"/>
              </w:rPr>
              <w:t xml:space="preserve">APPLICATION OF TOPICAL FLOURIDE </w:t>
            </w:r>
          </w:p>
        </w:tc>
        <w:tc>
          <w:tcPr>
            <w:tcW w:w="1530" w:type="dxa"/>
            <w:tcBorders>
              <w:top w:val="nil"/>
              <w:left w:val="nil"/>
              <w:bottom w:val="nil"/>
              <w:right w:val="nil"/>
            </w:tcBorders>
            <w:shd w:val="clear" w:color="000000" w:fill="DCE6F1"/>
            <w:noWrap/>
            <w:vAlign w:val="center"/>
            <w:hideMark/>
          </w:tcPr>
          <w:p w14:paraId="584D2FA0" w14:textId="266592DC" w:rsidR="00115263" w:rsidRPr="00394D0B" w:rsidRDefault="00115263" w:rsidP="00115263">
            <w:pPr>
              <w:spacing w:after="0" w:line="240" w:lineRule="auto"/>
              <w:jc w:val="center"/>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w:t>
            </w:r>
            <w:r w:rsidR="00766BB6">
              <w:rPr>
                <w:rFonts w:ascii="Gill Sans Nova" w:hAnsi="Gill Sans Nova" w:cs="Calibri"/>
                <w:color w:val="000000"/>
                <w:sz w:val="18"/>
                <w:szCs w:val="18"/>
              </w:rPr>
              <w:t>3</w:t>
            </w:r>
            <w:r w:rsidR="00F5160B">
              <w:rPr>
                <w:rFonts w:ascii="Gill Sans Nova" w:hAnsi="Gill Sans Nova" w:cs="Calibri"/>
                <w:color w:val="000000"/>
                <w:sz w:val="18"/>
                <w:szCs w:val="18"/>
              </w:rPr>
              <w:t>1</w:t>
            </w:r>
            <w:r w:rsidR="00766BB6">
              <w:rPr>
                <w:rFonts w:ascii="Gill Sans Nova" w:hAnsi="Gill Sans Nova" w:cs="Calibri"/>
                <w:color w:val="000000"/>
                <w:sz w:val="18"/>
                <w:szCs w:val="18"/>
              </w:rPr>
              <w:t>.</w:t>
            </w:r>
            <w:r>
              <w:rPr>
                <w:rFonts w:ascii="Gill Sans Nova" w:hAnsi="Gill Sans Nova" w:cs="Calibri"/>
                <w:color w:val="000000"/>
                <w:sz w:val="18"/>
                <w:szCs w:val="18"/>
              </w:rPr>
              <w:t xml:space="preserve">00 </w:t>
            </w:r>
          </w:p>
        </w:tc>
        <w:tc>
          <w:tcPr>
            <w:tcW w:w="1350" w:type="dxa"/>
            <w:tcBorders>
              <w:top w:val="nil"/>
              <w:left w:val="nil"/>
              <w:bottom w:val="nil"/>
              <w:right w:val="nil"/>
            </w:tcBorders>
            <w:shd w:val="clear" w:color="000000" w:fill="DCE6F1"/>
            <w:noWrap/>
            <w:vAlign w:val="center"/>
            <w:hideMark/>
          </w:tcPr>
          <w:p w14:paraId="2428DFD9" w14:textId="006C3FAF"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A46874">
              <w:rPr>
                <w:rFonts w:ascii="Gill Sans Nova" w:hAnsi="Gill Sans Nova" w:cs="Calibri"/>
                <w:color w:val="000000"/>
                <w:sz w:val="18"/>
                <w:szCs w:val="18"/>
              </w:rPr>
              <w:t xml:space="preserve"> </w:t>
            </w:r>
            <w:r w:rsidR="00197738">
              <w:rPr>
                <w:rFonts w:ascii="Gill Sans Nova" w:hAnsi="Gill Sans Nova" w:cs="Calibri"/>
                <w:color w:val="000000"/>
                <w:sz w:val="18"/>
                <w:szCs w:val="18"/>
              </w:rPr>
              <w:t xml:space="preserve">   N/A</w:t>
            </w:r>
            <w:r w:rsidR="004B3F10">
              <w:rPr>
                <w:rFonts w:ascii="Gill Sans Nova" w:hAnsi="Gill Sans Nova" w:cs="Calibri"/>
                <w:color w:val="000000"/>
                <w:sz w:val="18"/>
                <w:szCs w:val="18"/>
              </w:rPr>
              <w:t xml:space="preserve"> </w:t>
            </w:r>
            <w:r>
              <w:rPr>
                <w:rFonts w:ascii="Gill Sans Nova" w:hAnsi="Gill Sans Nova" w:cs="Calibri"/>
                <w:color w:val="000000"/>
                <w:sz w:val="18"/>
                <w:szCs w:val="18"/>
              </w:rPr>
              <w:t xml:space="preserve">               </w:t>
            </w:r>
          </w:p>
        </w:tc>
        <w:tc>
          <w:tcPr>
            <w:tcW w:w="1980" w:type="dxa"/>
            <w:tcBorders>
              <w:top w:val="nil"/>
              <w:left w:val="nil"/>
              <w:bottom w:val="nil"/>
              <w:right w:val="nil"/>
            </w:tcBorders>
            <w:shd w:val="clear" w:color="000000" w:fill="DCE6F1"/>
            <w:noWrap/>
            <w:vAlign w:val="center"/>
            <w:hideMark/>
          </w:tcPr>
          <w:p w14:paraId="4F204FB0" w14:textId="2C2C7D04"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197738">
              <w:rPr>
                <w:rFonts w:ascii="Gill Sans Nova" w:hAnsi="Gill Sans Nova" w:cs="Calibri"/>
                <w:color w:val="000000"/>
                <w:sz w:val="18"/>
                <w:szCs w:val="18"/>
              </w:rPr>
              <w:t xml:space="preserve">    N/A</w:t>
            </w:r>
            <w:r>
              <w:rPr>
                <w:rFonts w:ascii="Gill Sans Nova" w:hAnsi="Gill Sans Nova" w:cs="Calibri"/>
                <w:color w:val="000000"/>
                <w:sz w:val="18"/>
                <w:szCs w:val="18"/>
              </w:rPr>
              <w:t xml:space="preserve"> </w:t>
            </w:r>
          </w:p>
        </w:tc>
        <w:tc>
          <w:tcPr>
            <w:tcW w:w="2510" w:type="dxa"/>
            <w:tcBorders>
              <w:top w:val="nil"/>
              <w:left w:val="nil"/>
              <w:bottom w:val="nil"/>
              <w:right w:val="nil"/>
            </w:tcBorders>
            <w:shd w:val="clear" w:color="000000" w:fill="DCE6F1"/>
            <w:noWrap/>
            <w:vAlign w:val="center"/>
            <w:hideMark/>
          </w:tcPr>
          <w:p w14:paraId="259DF432" w14:textId="24143EC4" w:rsidR="00115263" w:rsidRPr="00394D0B" w:rsidRDefault="00115263" w:rsidP="00115263">
            <w:pPr>
              <w:spacing w:after="0" w:line="240" w:lineRule="auto"/>
              <w:rPr>
                <w:rFonts w:ascii="Gill Sans Nova" w:eastAsia="Times New Roman" w:hAnsi="Gill Sans Nova" w:cs="Arial"/>
                <w:color w:val="000000"/>
                <w:sz w:val="18"/>
                <w:szCs w:val="18"/>
              </w:rPr>
            </w:pPr>
            <w:r>
              <w:rPr>
                <w:rFonts w:ascii="Gill Sans Nova" w:hAnsi="Gill Sans Nova" w:cs="Calibri"/>
                <w:color w:val="000000"/>
                <w:sz w:val="18"/>
                <w:szCs w:val="18"/>
              </w:rPr>
              <w:t xml:space="preserve">     </w:t>
            </w:r>
            <w:r w:rsidR="004B3F10">
              <w:rPr>
                <w:rFonts w:ascii="Gill Sans Nova" w:hAnsi="Gill Sans Nova" w:cs="Calibri"/>
                <w:color w:val="000000"/>
                <w:sz w:val="18"/>
                <w:szCs w:val="18"/>
              </w:rPr>
              <w:t xml:space="preserve">    </w:t>
            </w:r>
            <w:r w:rsidR="000F49B0">
              <w:rPr>
                <w:rFonts w:ascii="Gill Sans Nova" w:hAnsi="Gill Sans Nova" w:cs="Calibri"/>
                <w:color w:val="000000"/>
                <w:sz w:val="18"/>
                <w:szCs w:val="18"/>
              </w:rPr>
              <w:t xml:space="preserve">   </w:t>
            </w:r>
            <w:r>
              <w:rPr>
                <w:rFonts w:ascii="Gill Sans Nova" w:hAnsi="Gill Sans Nova" w:cs="Calibri"/>
                <w:color w:val="000000"/>
                <w:sz w:val="18"/>
                <w:szCs w:val="18"/>
              </w:rPr>
              <w:t>$2</w:t>
            </w:r>
            <w:r w:rsidR="00746D98">
              <w:rPr>
                <w:rFonts w:ascii="Gill Sans Nova" w:hAnsi="Gill Sans Nova" w:cs="Calibri"/>
                <w:color w:val="000000"/>
                <w:sz w:val="18"/>
                <w:szCs w:val="18"/>
              </w:rPr>
              <w:t>5</w:t>
            </w:r>
            <w:r w:rsidR="00766BB6">
              <w:rPr>
                <w:rFonts w:ascii="Gill Sans Nova" w:hAnsi="Gill Sans Nova" w:cs="Calibri"/>
                <w:color w:val="000000"/>
                <w:sz w:val="18"/>
                <w:szCs w:val="18"/>
              </w:rPr>
              <w:t>.</w:t>
            </w:r>
            <w:r w:rsidR="00746D98">
              <w:rPr>
                <w:rFonts w:ascii="Gill Sans Nova" w:hAnsi="Gill Sans Nova" w:cs="Calibri"/>
                <w:color w:val="000000"/>
                <w:sz w:val="18"/>
                <w:szCs w:val="18"/>
              </w:rPr>
              <w:t>56</w:t>
            </w:r>
            <w:r>
              <w:rPr>
                <w:rFonts w:ascii="Gill Sans Nova" w:hAnsi="Gill Sans Nova" w:cs="Calibri"/>
                <w:color w:val="000000"/>
                <w:sz w:val="18"/>
                <w:szCs w:val="18"/>
              </w:rPr>
              <w:t xml:space="preserve">   </w:t>
            </w:r>
          </w:p>
        </w:tc>
      </w:tr>
      <w:tr w:rsidR="00115263" w:rsidRPr="00952AA1" w14:paraId="7585E21D" w14:textId="77777777" w:rsidTr="00115263">
        <w:trPr>
          <w:trHeight w:val="174"/>
        </w:trPr>
        <w:tc>
          <w:tcPr>
            <w:tcW w:w="4500" w:type="dxa"/>
            <w:tcBorders>
              <w:top w:val="nil"/>
              <w:left w:val="nil"/>
              <w:bottom w:val="nil"/>
              <w:right w:val="nil"/>
            </w:tcBorders>
            <w:shd w:val="clear" w:color="auto" w:fill="auto"/>
            <w:noWrap/>
            <w:vAlign w:val="center"/>
            <w:hideMark/>
          </w:tcPr>
          <w:p w14:paraId="2756534C" w14:textId="77777777" w:rsidR="00115263" w:rsidRPr="00952AA1" w:rsidRDefault="00115263" w:rsidP="00115263">
            <w:pPr>
              <w:spacing w:after="0" w:line="240" w:lineRule="auto"/>
              <w:jc w:val="center"/>
              <w:rPr>
                <w:rFonts w:ascii="Arial" w:eastAsia="Times New Roman" w:hAnsi="Arial" w:cs="Arial"/>
                <w:color w:val="000000"/>
                <w:sz w:val="17"/>
                <w:szCs w:val="17"/>
              </w:rPr>
            </w:pPr>
          </w:p>
        </w:tc>
        <w:tc>
          <w:tcPr>
            <w:tcW w:w="1800" w:type="dxa"/>
            <w:gridSpan w:val="2"/>
            <w:tcBorders>
              <w:top w:val="nil"/>
              <w:left w:val="nil"/>
              <w:bottom w:val="nil"/>
              <w:right w:val="nil"/>
            </w:tcBorders>
            <w:shd w:val="clear" w:color="auto" w:fill="auto"/>
            <w:noWrap/>
            <w:vAlign w:val="center"/>
            <w:hideMark/>
          </w:tcPr>
          <w:p w14:paraId="35C65790" w14:textId="77777777" w:rsidR="00115263" w:rsidRPr="00952AA1" w:rsidRDefault="00115263" w:rsidP="00115263">
            <w:pPr>
              <w:spacing w:after="0" w:line="240" w:lineRule="auto"/>
              <w:rPr>
                <w:rFonts w:ascii="Times New Roman" w:eastAsia="Times New Roman" w:hAnsi="Times New Roman" w:cs="Times New Roman"/>
                <w:sz w:val="17"/>
                <w:szCs w:val="17"/>
              </w:rPr>
            </w:pPr>
          </w:p>
        </w:tc>
        <w:tc>
          <w:tcPr>
            <w:tcW w:w="1350" w:type="dxa"/>
            <w:tcBorders>
              <w:top w:val="nil"/>
              <w:left w:val="nil"/>
              <w:bottom w:val="nil"/>
              <w:right w:val="nil"/>
            </w:tcBorders>
            <w:shd w:val="clear" w:color="auto" w:fill="auto"/>
            <w:noWrap/>
            <w:vAlign w:val="center"/>
            <w:hideMark/>
          </w:tcPr>
          <w:p w14:paraId="1519F7B2"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c>
          <w:tcPr>
            <w:tcW w:w="1980" w:type="dxa"/>
            <w:tcBorders>
              <w:top w:val="nil"/>
              <w:left w:val="nil"/>
              <w:bottom w:val="nil"/>
              <w:right w:val="nil"/>
            </w:tcBorders>
            <w:shd w:val="clear" w:color="auto" w:fill="auto"/>
            <w:noWrap/>
            <w:vAlign w:val="center"/>
            <w:hideMark/>
          </w:tcPr>
          <w:p w14:paraId="20402CFA"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c>
          <w:tcPr>
            <w:tcW w:w="2510" w:type="dxa"/>
            <w:tcBorders>
              <w:top w:val="nil"/>
              <w:left w:val="nil"/>
              <w:bottom w:val="nil"/>
              <w:right w:val="nil"/>
            </w:tcBorders>
            <w:shd w:val="clear" w:color="auto" w:fill="auto"/>
            <w:noWrap/>
            <w:vAlign w:val="center"/>
            <w:hideMark/>
          </w:tcPr>
          <w:p w14:paraId="590A26F8"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r>
      <w:tr w:rsidR="00115263" w:rsidRPr="00952AA1" w14:paraId="4C6588B0" w14:textId="77777777" w:rsidTr="00115263">
        <w:trPr>
          <w:trHeight w:val="174"/>
        </w:trPr>
        <w:tc>
          <w:tcPr>
            <w:tcW w:w="4500" w:type="dxa"/>
            <w:tcBorders>
              <w:top w:val="nil"/>
              <w:left w:val="nil"/>
              <w:bottom w:val="nil"/>
              <w:right w:val="nil"/>
            </w:tcBorders>
            <w:shd w:val="clear" w:color="auto" w:fill="auto"/>
            <w:noWrap/>
            <w:vAlign w:val="center"/>
            <w:hideMark/>
          </w:tcPr>
          <w:p w14:paraId="2C407390"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c>
          <w:tcPr>
            <w:tcW w:w="1800" w:type="dxa"/>
            <w:gridSpan w:val="2"/>
            <w:tcBorders>
              <w:top w:val="nil"/>
              <w:left w:val="nil"/>
              <w:bottom w:val="nil"/>
              <w:right w:val="nil"/>
            </w:tcBorders>
            <w:shd w:val="clear" w:color="auto" w:fill="auto"/>
            <w:noWrap/>
            <w:vAlign w:val="center"/>
            <w:hideMark/>
          </w:tcPr>
          <w:p w14:paraId="3F9E2D0F" w14:textId="77777777" w:rsidR="00115263" w:rsidRPr="00952AA1" w:rsidRDefault="00115263" w:rsidP="00115263">
            <w:pPr>
              <w:spacing w:after="0" w:line="240" w:lineRule="auto"/>
              <w:rPr>
                <w:rFonts w:ascii="Times New Roman" w:eastAsia="Times New Roman" w:hAnsi="Times New Roman" w:cs="Times New Roman"/>
                <w:sz w:val="17"/>
                <w:szCs w:val="17"/>
              </w:rPr>
            </w:pPr>
          </w:p>
        </w:tc>
        <w:tc>
          <w:tcPr>
            <w:tcW w:w="1350" w:type="dxa"/>
            <w:tcBorders>
              <w:top w:val="nil"/>
              <w:left w:val="nil"/>
              <w:bottom w:val="nil"/>
              <w:right w:val="nil"/>
            </w:tcBorders>
            <w:shd w:val="clear" w:color="auto" w:fill="auto"/>
            <w:noWrap/>
            <w:vAlign w:val="center"/>
            <w:hideMark/>
          </w:tcPr>
          <w:p w14:paraId="323378CF" w14:textId="77777777" w:rsidR="00115263" w:rsidRPr="00952AA1" w:rsidRDefault="00115263" w:rsidP="00115263">
            <w:pPr>
              <w:spacing w:after="0" w:line="240" w:lineRule="auto"/>
              <w:jc w:val="center"/>
              <w:rPr>
                <w:rFonts w:ascii="Times New Roman" w:eastAsia="Times New Roman" w:hAnsi="Times New Roman" w:cs="Times New Roman"/>
                <w:sz w:val="17"/>
                <w:szCs w:val="17"/>
              </w:rPr>
            </w:pPr>
          </w:p>
        </w:tc>
        <w:tc>
          <w:tcPr>
            <w:tcW w:w="1980" w:type="dxa"/>
            <w:tcBorders>
              <w:top w:val="nil"/>
              <w:left w:val="nil"/>
              <w:bottom w:val="nil"/>
              <w:right w:val="nil"/>
            </w:tcBorders>
            <w:shd w:val="clear" w:color="auto" w:fill="auto"/>
            <w:noWrap/>
            <w:vAlign w:val="center"/>
            <w:hideMark/>
          </w:tcPr>
          <w:p w14:paraId="7BAE674D" w14:textId="77777777" w:rsidR="00115263" w:rsidRPr="00952AA1" w:rsidRDefault="00115263" w:rsidP="00115263">
            <w:pPr>
              <w:spacing w:after="0" w:line="240" w:lineRule="auto"/>
              <w:jc w:val="center"/>
              <w:rPr>
                <w:rFonts w:ascii="Arial" w:eastAsia="Times New Roman" w:hAnsi="Arial" w:cs="Arial"/>
                <w:color w:val="000000"/>
                <w:sz w:val="17"/>
                <w:szCs w:val="17"/>
              </w:rPr>
            </w:pPr>
          </w:p>
        </w:tc>
        <w:tc>
          <w:tcPr>
            <w:tcW w:w="2510" w:type="dxa"/>
            <w:tcBorders>
              <w:top w:val="nil"/>
              <w:left w:val="nil"/>
              <w:bottom w:val="nil"/>
              <w:right w:val="nil"/>
            </w:tcBorders>
            <w:shd w:val="clear" w:color="auto" w:fill="auto"/>
            <w:noWrap/>
            <w:vAlign w:val="center"/>
            <w:hideMark/>
          </w:tcPr>
          <w:p w14:paraId="6CBDE776" w14:textId="77777777" w:rsidR="00115263" w:rsidRPr="00952AA1" w:rsidRDefault="00115263" w:rsidP="00115263">
            <w:pPr>
              <w:spacing w:after="0" w:line="240" w:lineRule="auto"/>
              <w:jc w:val="center"/>
              <w:rPr>
                <w:rFonts w:ascii="Arial" w:eastAsia="Times New Roman" w:hAnsi="Arial" w:cs="Arial"/>
                <w:color w:val="000000"/>
                <w:sz w:val="17"/>
                <w:szCs w:val="17"/>
              </w:rPr>
            </w:pPr>
          </w:p>
        </w:tc>
      </w:tr>
    </w:tbl>
    <w:p w14:paraId="28D00E86" w14:textId="6749AED7" w:rsidR="00143E9A" w:rsidRPr="00952AA1" w:rsidRDefault="00115263" w:rsidP="00A82821">
      <w:pPr>
        <w:spacing w:line="240" w:lineRule="auto"/>
        <w:jc w:val="center"/>
        <w:rPr>
          <w:rFonts w:ascii="Gill Sans Nova" w:hAnsi="Gill Sans Nova"/>
          <w:b/>
          <w:bCs/>
        </w:rPr>
      </w:pPr>
      <w:r w:rsidRPr="00952AA1">
        <w:rPr>
          <w:rFonts w:ascii="Gill Sans Nova" w:hAnsi="Gill Sans Nova"/>
          <w:b/>
          <w:bCs/>
        </w:rPr>
        <w:t xml:space="preserve"> </w:t>
      </w:r>
      <w:r w:rsidR="00D47C76" w:rsidRPr="00952AA1">
        <w:rPr>
          <w:rFonts w:ascii="Gill Sans Nova" w:hAnsi="Gill Sans Nova"/>
          <w:b/>
          <w:bCs/>
        </w:rPr>
        <w:t>Current as of July 1, 202</w:t>
      </w:r>
      <w:r w:rsidR="00181FE0">
        <w:rPr>
          <w:rFonts w:ascii="Gill Sans Nova" w:hAnsi="Gill Sans Nova"/>
          <w:b/>
          <w:bCs/>
        </w:rPr>
        <w:t>3</w:t>
      </w:r>
    </w:p>
    <w:p w14:paraId="27449140" w14:textId="298516EB" w:rsidR="00D47C76" w:rsidRPr="00115263" w:rsidRDefault="00115263" w:rsidP="009010BC">
      <w:pPr>
        <w:spacing w:line="240" w:lineRule="auto"/>
        <w:rPr>
          <w:rFonts w:ascii="Gill Sans Nova" w:hAnsi="Gill Sans Nova"/>
          <w:b/>
          <w:bCs/>
          <w:sz w:val="18"/>
          <w:szCs w:val="18"/>
        </w:rPr>
      </w:pPr>
      <w:r w:rsidRPr="00115263">
        <w:rPr>
          <w:rFonts w:ascii="Gill Sans Nova" w:hAnsi="Gill Sans Nova"/>
          <w:b/>
          <w:bCs/>
          <w:sz w:val="18"/>
          <w:szCs w:val="18"/>
        </w:rPr>
        <w:t xml:space="preserve">*All-Inclusive </w:t>
      </w:r>
      <w:r>
        <w:rPr>
          <w:rFonts w:ascii="Gill Sans Nova" w:hAnsi="Gill Sans Nova"/>
          <w:b/>
          <w:bCs/>
          <w:sz w:val="18"/>
          <w:szCs w:val="18"/>
        </w:rPr>
        <w:t xml:space="preserve">rate for all services rendered by MHS </w:t>
      </w:r>
      <w:r w:rsidR="00760BD1">
        <w:rPr>
          <w:rFonts w:ascii="Gill Sans Nova" w:hAnsi="Gill Sans Nova"/>
          <w:b/>
          <w:bCs/>
          <w:sz w:val="18"/>
          <w:szCs w:val="18"/>
        </w:rPr>
        <w:t xml:space="preserve">per day. This hospital-based clinic may also charge a separate facility fee. </w:t>
      </w:r>
    </w:p>
    <w:sectPr w:rsidR="00D47C76" w:rsidRPr="00115263" w:rsidSect="00A14C1D">
      <w:headerReference w:type="even" r:id="rId8"/>
      <w:headerReference w:type="default" r:id="rId9"/>
      <w:footerReference w:type="even" r:id="rId10"/>
      <w:footerReference w:type="default" r:id="rId11"/>
      <w:headerReference w:type="first" r:id="rId12"/>
      <w:footerReference w:type="first" r:id="rId13"/>
      <w:pgSz w:w="12240" w:h="15840"/>
      <w:pgMar w:top="288" w:right="288"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5EC4" w14:textId="77777777" w:rsidR="00726BF7" w:rsidRDefault="00726BF7" w:rsidP="0066006B">
      <w:pPr>
        <w:spacing w:after="0" w:line="240" w:lineRule="auto"/>
      </w:pPr>
      <w:r>
        <w:separator/>
      </w:r>
    </w:p>
  </w:endnote>
  <w:endnote w:type="continuationSeparator" w:id="0">
    <w:p w14:paraId="0C62B520" w14:textId="77777777" w:rsidR="00726BF7" w:rsidRDefault="00726BF7" w:rsidP="0066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A11E" w14:textId="77777777" w:rsidR="00A97EF1" w:rsidRDefault="00A97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BEA9" w14:textId="77777777" w:rsidR="00A14C1D" w:rsidRDefault="00A14C1D" w:rsidP="00A82821">
    <w:pPr>
      <w:rPr>
        <w:b/>
        <w:bCs/>
        <w:sz w:val="18"/>
        <w:szCs w:val="18"/>
      </w:rPr>
    </w:pPr>
  </w:p>
  <w:p w14:paraId="03A569B7" w14:textId="2AD71AF4" w:rsidR="00A82821" w:rsidRPr="000324A2" w:rsidRDefault="00A82821" w:rsidP="00A82821">
    <w:pPr>
      <w:rPr>
        <w:sz w:val="18"/>
        <w:szCs w:val="18"/>
      </w:rPr>
    </w:pPr>
    <w:r w:rsidRPr="000324A2">
      <w:rPr>
        <w:b/>
        <w:bCs/>
        <w:sz w:val="18"/>
        <w:szCs w:val="18"/>
      </w:rPr>
      <w:t>ATTENTION: The amounts posted above DO NOT reflect the amount(s) each clinic patient will pay for the services listed</w:t>
    </w:r>
    <w:r w:rsidRPr="000324A2">
      <w:rPr>
        <w:sz w:val="18"/>
        <w:szCs w:val="18"/>
      </w:rPr>
      <w:t xml:space="preserve">. For specific information about the </w:t>
    </w:r>
    <w:proofErr w:type="gramStart"/>
    <w:r w:rsidRPr="000324A2">
      <w:rPr>
        <w:sz w:val="18"/>
        <w:szCs w:val="18"/>
      </w:rPr>
      <w:t>amount</w:t>
    </w:r>
    <w:proofErr w:type="gramEnd"/>
    <w:r w:rsidRPr="000324A2">
      <w:rPr>
        <w:sz w:val="18"/>
        <w:szCs w:val="18"/>
      </w:rPr>
      <w:t xml:space="preserve"> you will owe for the services you receive, please contact your insurer.</w:t>
    </w:r>
  </w:p>
  <w:p w14:paraId="7BD54939" w14:textId="758511B2" w:rsidR="00A82821" w:rsidRPr="000324A2" w:rsidRDefault="00A82821" w:rsidP="000324A2">
    <w:pPr>
      <w:numPr>
        <w:ilvl w:val="0"/>
        <w:numId w:val="1"/>
      </w:numPr>
      <w:contextualSpacing/>
      <w:rPr>
        <w:sz w:val="18"/>
        <w:szCs w:val="18"/>
      </w:rPr>
    </w:pPr>
    <w:r w:rsidRPr="000324A2">
      <w:rPr>
        <w:sz w:val="18"/>
        <w:szCs w:val="18"/>
      </w:rPr>
      <w:t>The Minnesota Legislature passed a law that requires certain clinics to report amounts for their 25 most frequent services that cost more than $25. The services listed here do not reflect all the services provided at this clinic.</w:t>
    </w:r>
  </w:p>
  <w:p w14:paraId="4067154E" w14:textId="77777777" w:rsidR="00A82821" w:rsidRPr="000324A2" w:rsidRDefault="00A82821" w:rsidP="00A82821">
    <w:pPr>
      <w:numPr>
        <w:ilvl w:val="0"/>
        <w:numId w:val="1"/>
      </w:numPr>
      <w:contextualSpacing/>
      <w:rPr>
        <w:sz w:val="18"/>
        <w:szCs w:val="18"/>
      </w:rPr>
    </w:pPr>
    <w:r w:rsidRPr="000324A2">
      <w:rPr>
        <w:sz w:val="18"/>
        <w:szCs w:val="18"/>
      </w:rPr>
      <w:t xml:space="preserve">Charges represent the standard amount a </w:t>
    </w:r>
    <w:proofErr w:type="gramStart"/>
    <w:r w:rsidRPr="000324A2">
      <w:rPr>
        <w:sz w:val="18"/>
        <w:szCs w:val="18"/>
      </w:rPr>
      <w:t>clinic bills</w:t>
    </w:r>
    <w:proofErr w:type="gramEnd"/>
    <w:r w:rsidRPr="000324A2">
      <w:rPr>
        <w:sz w:val="18"/>
        <w:szCs w:val="18"/>
      </w:rPr>
      <w:t xml:space="preserve"> for a service. For most patients, clinics get paid an amount well below the listed charge.</w:t>
    </w:r>
  </w:p>
  <w:p w14:paraId="4DA92614" w14:textId="77777777" w:rsidR="00A82821" w:rsidRPr="000324A2" w:rsidRDefault="00A82821" w:rsidP="00A82821">
    <w:pPr>
      <w:numPr>
        <w:ilvl w:val="0"/>
        <w:numId w:val="1"/>
      </w:numPr>
      <w:contextualSpacing/>
      <w:rPr>
        <w:sz w:val="18"/>
        <w:szCs w:val="18"/>
      </w:rPr>
    </w:pPr>
    <w:r w:rsidRPr="000324A2">
      <w:rPr>
        <w:sz w:val="18"/>
        <w:szCs w:val="18"/>
      </w:rPr>
      <w:t>Patients covered by commercial health insurance or a Medicare Advantage plan: Your health insurance company has likely negotiated a discount or contracted rate for each service. Your health insurance company’s negotiated price might be higher or lower than the average commercial payment amount listed above. To learn more about your health insurance company’s negotiated price or how much you will owe under the terms of your specific health policy, please contact your health insurance company.</w:t>
    </w:r>
  </w:p>
  <w:p w14:paraId="6D26B7D0" w14:textId="77777777" w:rsidR="00A82821" w:rsidRPr="000324A2" w:rsidRDefault="00A82821" w:rsidP="00A82821">
    <w:pPr>
      <w:numPr>
        <w:ilvl w:val="0"/>
        <w:numId w:val="1"/>
      </w:numPr>
      <w:contextualSpacing/>
      <w:rPr>
        <w:sz w:val="18"/>
        <w:szCs w:val="18"/>
      </w:rPr>
    </w:pPr>
    <w:r w:rsidRPr="000324A2">
      <w:rPr>
        <w:sz w:val="18"/>
        <w:szCs w:val="18"/>
      </w:rPr>
      <w:t>Patients with government-sponsored health coverage, such as Medicare or Medical Assistance: The payment rates listed above reflect amounts set by Medicare or Medical Assistance, not by this clinic. These listed rates do not reflect the amount you might owe as a co-payment.</w:t>
    </w:r>
  </w:p>
  <w:p w14:paraId="01668BA5" w14:textId="25BB4B61" w:rsidR="00A82821" w:rsidRPr="000324A2" w:rsidRDefault="00A82821" w:rsidP="00A82821">
    <w:pPr>
      <w:numPr>
        <w:ilvl w:val="0"/>
        <w:numId w:val="1"/>
      </w:numPr>
      <w:contextualSpacing/>
      <w:rPr>
        <w:sz w:val="18"/>
        <w:szCs w:val="18"/>
      </w:rPr>
    </w:pPr>
    <w:r w:rsidRPr="000324A2">
      <w:rPr>
        <w:sz w:val="18"/>
        <w:szCs w:val="18"/>
      </w:rPr>
      <w:t>For more information, please contact the MHS Business Office – Braden Thompson at 320-598-7551</w:t>
    </w:r>
    <w:r w:rsidR="00DE18D8" w:rsidRPr="000324A2">
      <w:rPr>
        <w:sz w:val="18"/>
        <w:szCs w:val="18"/>
      </w:rPr>
      <w:t xml:space="preserve"> ex. 7181</w:t>
    </w:r>
    <w:r w:rsidRPr="000324A2">
      <w:rPr>
        <w:sz w:val="18"/>
        <w:szCs w:val="18"/>
      </w:rPr>
      <w:t xml:space="preserve"> or bthompson@mlhmn.org</w:t>
    </w:r>
  </w:p>
  <w:p w14:paraId="7929A8CF" w14:textId="1C98F807" w:rsidR="0056031F" w:rsidRPr="0056031F" w:rsidRDefault="00952AA1" w:rsidP="0056031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2958" w14:textId="77777777" w:rsidR="00A97EF1" w:rsidRDefault="00A97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396A" w14:textId="77777777" w:rsidR="00726BF7" w:rsidRDefault="00726BF7" w:rsidP="0066006B">
      <w:pPr>
        <w:spacing w:after="0" w:line="240" w:lineRule="auto"/>
      </w:pPr>
      <w:r>
        <w:separator/>
      </w:r>
    </w:p>
  </w:footnote>
  <w:footnote w:type="continuationSeparator" w:id="0">
    <w:p w14:paraId="18D84698" w14:textId="77777777" w:rsidR="00726BF7" w:rsidRDefault="00726BF7" w:rsidP="0066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AFF7" w14:textId="77777777" w:rsidR="00A97EF1" w:rsidRDefault="00A97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85FF" w14:textId="77EEB7DA" w:rsidR="00D47C76" w:rsidRDefault="00D47C76" w:rsidP="00D47C76">
    <w:pPr>
      <w:pStyle w:val="Header"/>
      <w:jc w:val="right"/>
    </w:pPr>
    <w:r>
      <w:rPr>
        <w:noProof/>
      </w:rPr>
      <w:drawing>
        <wp:inline distT="0" distB="0" distL="0" distR="0" wp14:anchorId="5AB22D60" wp14:editId="435CD1D5">
          <wp:extent cx="3452445" cy="723900"/>
          <wp:effectExtent l="0" t="0" r="0" b="0"/>
          <wp:docPr id="231312648" name="Picture 231312648"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455823" cy="724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8861" w14:textId="77777777" w:rsidR="00A97EF1" w:rsidRDefault="00A97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B34"/>
    <w:multiLevelType w:val="hybridMultilevel"/>
    <w:tmpl w:val="AEA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48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A9"/>
    <w:rsid w:val="00000A81"/>
    <w:rsid w:val="00023270"/>
    <w:rsid w:val="000324A2"/>
    <w:rsid w:val="00056CAD"/>
    <w:rsid w:val="000A732A"/>
    <w:rsid w:val="000F49B0"/>
    <w:rsid w:val="00115263"/>
    <w:rsid w:val="00120E9A"/>
    <w:rsid w:val="00140597"/>
    <w:rsid w:val="00143E9A"/>
    <w:rsid w:val="00181F25"/>
    <w:rsid w:val="00181FE0"/>
    <w:rsid w:val="00197738"/>
    <w:rsid w:val="001A7FEC"/>
    <w:rsid w:val="001D10F3"/>
    <w:rsid w:val="001D435B"/>
    <w:rsid w:val="001E1E1C"/>
    <w:rsid w:val="001F4B90"/>
    <w:rsid w:val="00204F83"/>
    <w:rsid w:val="002261B9"/>
    <w:rsid w:val="002568AA"/>
    <w:rsid w:val="00280E13"/>
    <w:rsid w:val="002A3604"/>
    <w:rsid w:val="002B3B08"/>
    <w:rsid w:val="002F084E"/>
    <w:rsid w:val="003006B3"/>
    <w:rsid w:val="0033257A"/>
    <w:rsid w:val="00347A9B"/>
    <w:rsid w:val="003673AC"/>
    <w:rsid w:val="00391DD5"/>
    <w:rsid w:val="00394D0B"/>
    <w:rsid w:val="00396DC4"/>
    <w:rsid w:val="003A7EA2"/>
    <w:rsid w:val="00403603"/>
    <w:rsid w:val="00420F75"/>
    <w:rsid w:val="0042705F"/>
    <w:rsid w:val="004616C7"/>
    <w:rsid w:val="0046446A"/>
    <w:rsid w:val="0049736A"/>
    <w:rsid w:val="004A63B3"/>
    <w:rsid w:val="004B3F10"/>
    <w:rsid w:val="004B43E9"/>
    <w:rsid w:val="004D083F"/>
    <w:rsid w:val="004D38C6"/>
    <w:rsid w:val="004D6579"/>
    <w:rsid w:val="00500B38"/>
    <w:rsid w:val="00503B2E"/>
    <w:rsid w:val="00517437"/>
    <w:rsid w:val="00524244"/>
    <w:rsid w:val="00534B8F"/>
    <w:rsid w:val="005409CB"/>
    <w:rsid w:val="00556408"/>
    <w:rsid w:val="00557EAA"/>
    <w:rsid w:val="0056031F"/>
    <w:rsid w:val="0058048F"/>
    <w:rsid w:val="00587FED"/>
    <w:rsid w:val="005B28FD"/>
    <w:rsid w:val="005C4A49"/>
    <w:rsid w:val="005C4B81"/>
    <w:rsid w:val="005D60C1"/>
    <w:rsid w:val="005E4CB2"/>
    <w:rsid w:val="005F2528"/>
    <w:rsid w:val="00605568"/>
    <w:rsid w:val="00612B9F"/>
    <w:rsid w:val="00627FC0"/>
    <w:rsid w:val="00656457"/>
    <w:rsid w:val="0066006B"/>
    <w:rsid w:val="00672D67"/>
    <w:rsid w:val="006A547B"/>
    <w:rsid w:val="006C72C3"/>
    <w:rsid w:val="006D6468"/>
    <w:rsid w:val="00715D90"/>
    <w:rsid w:val="00724663"/>
    <w:rsid w:val="00726BF7"/>
    <w:rsid w:val="00726DD7"/>
    <w:rsid w:val="00746D98"/>
    <w:rsid w:val="007558F4"/>
    <w:rsid w:val="00760BD1"/>
    <w:rsid w:val="00766BB6"/>
    <w:rsid w:val="0077242A"/>
    <w:rsid w:val="00772B1B"/>
    <w:rsid w:val="00780B9D"/>
    <w:rsid w:val="007E256F"/>
    <w:rsid w:val="00807692"/>
    <w:rsid w:val="00815818"/>
    <w:rsid w:val="00856139"/>
    <w:rsid w:val="008826AB"/>
    <w:rsid w:val="00885AA9"/>
    <w:rsid w:val="008A15F0"/>
    <w:rsid w:val="008B2D31"/>
    <w:rsid w:val="009010BC"/>
    <w:rsid w:val="009513C7"/>
    <w:rsid w:val="00952AA1"/>
    <w:rsid w:val="009545DD"/>
    <w:rsid w:val="00957B8E"/>
    <w:rsid w:val="0096044B"/>
    <w:rsid w:val="00970B1F"/>
    <w:rsid w:val="00971A72"/>
    <w:rsid w:val="009841B8"/>
    <w:rsid w:val="00991F9A"/>
    <w:rsid w:val="009B3E23"/>
    <w:rsid w:val="009B77E4"/>
    <w:rsid w:val="009F4AC0"/>
    <w:rsid w:val="00A00A60"/>
    <w:rsid w:val="00A14C1D"/>
    <w:rsid w:val="00A332E9"/>
    <w:rsid w:val="00A44CDB"/>
    <w:rsid w:val="00A46874"/>
    <w:rsid w:val="00A730C9"/>
    <w:rsid w:val="00A80192"/>
    <w:rsid w:val="00A82821"/>
    <w:rsid w:val="00A86B18"/>
    <w:rsid w:val="00A955BA"/>
    <w:rsid w:val="00A97EF1"/>
    <w:rsid w:val="00AA78AC"/>
    <w:rsid w:val="00AB47C3"/>
    <w:rsid w:val="00AE1DD3"/>
    <w:rsid w:val="00B4317A"/>
    <w:rsid w:val="00B9459F"/>
    <w:rsid w:val="00BB2E42"/>
    <w:rsid w:val="00BE6D25"/>
    <w:rsid w:val="00C0705C"/>
    <w:rsid w:val="00C64162"/>
    <w:rsid w:val="00C953CF"/>
    <w:rsid w:val="00CC27A3"/>
    <w:rsid w:val="00CE13A3"/>
    <w:rsid w:val="00CE3802"/>
    <w:rsid w:val="00CF3D54"/>
    <w:rsid w:val="00D213A6"/>
    <w:rsid w:val="00D41230"/>
    <w:rsid w:val="00D47C76"/>
    <w:rsid w:val="00D53785"/>
    <w:rsid w:val="00D82BF8"/>
    <w:rsid w:val="00DB16B9"/>
    <w:rsid w:val="00DE18D8"/>
    <w:rsid w:val="00DE7F2C"/>
    <w:rsid w:val="00DF4A2A"/>
    <w:rsid w:val="00E573E5"/>
    <w:rsid w:val="00E91CEB"/>
    <w:rsid w:val="00EA1A42"/>
    <w:rsid w:val="00EE2950"/>
    <w:rsid w:val="00EF17E0"/>
    <w:rsid w:val="00F15C71"/>
    <w:rsid w:val="00F23F56"/>
    <w:rsid w:val="00F5160B"/>
    <w:rsid w:val="00F7452C"/>
    <w:rsid w:val="00FA5BE0"/>
    <w:rsid w:val="00FF0319"/>
    <w:rsid w:val="00FF2F32"/>
    <w:rsid w:val="00FF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61671"/>
  <w15:chartTrackingRefBased/>
  <w15:docId w15:val="{BAB075B9-32E3-48CA-ABEA-F68D8D1A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6B"/>
  </w:style>
  <w:style w:type="paragraph" w:styleId="Footer">
    <w:name w:val="footer"/>
    <w:basedOn w:val="Normal"/>
    <w:link w:val="FooterChar"/>
    <w:uiPriority w:val="99"/>
    <w:unhideWhenUsed/>
    <w:rsid w:val="006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6B"/>
  </w:style>
  <w:style w:type="paragraph" w:styleId="ListParagraph">
    <w:name w:val="List Paragraph"/>
    <w:basedOn w:val="Normal"/>
    <w:uiPriority w:val="34"/>
    <w:qFormat/>
    <w:rsid w:val="00A0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17AC-9A76-4F4C-B5C6-4952F66B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Thompson</dc:creator>
  <cp:keywords/>
  <dc:description/>
  <cp:lastModifiedBy>Braden Thompson</cp:lastModifiedBy>
  <cp:revision>3</cp:revision>
  <cp:lastPrinted>2022-07-08T21:08:00Z</cp:lastPrinted>
  <dcterms:created xsi:type="dcterms:W3CDTF">2023-06-16T20:46:00Z</dcterms:created>
  <dcterms:modified xsi:type="dcterms:W3CDTF">2023-06-19T19:54:00Z</dcterms:modified>
</cp:coreProperties>
</file>